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55401" w14:textId="77777777" w:rsidR="006A2EE1" w:rsidRPr="00B141E6" w:rsidRDefault="006A2EE1" w:rsidP="006A2EE1">
      <w:pPr>
        <w:jc w:val="center"/>
        <w:rPr>
          <w:b/>
          <w:bCs/>
        </w:rPr>
      </w:pPr>
      <w:r w:rsidRPr="00B141E6">
        <w:rPr>
          <w:b/>
          <w:bCs/>
          <w:sz w:val="32"/>
          <w:szCs w:val="32"/>
        </w:rPr>
        <w:t xml:space="preserve">OBEC HORNÁ KRÁĽOVÁ,  Obecný úrad, Hlavná 17, 951 32 Horná Kráľová </w:t>
      </w:r>
    </w:p>
    <w:p w14:paraId="71F55402" w14:textId="77777777" w:rsidR="006A2EE1" w:rsidRPr="00B141E6" w:rsidRDefault="006A2EE1" w:rsidP="006A2EE1">
      <w:pPr>
        <w:jc w:val="center"/>
        <w:rPr>
          <w:bCs/>
        </w:rPr>
      </w:pPr>
    </w:p>
    <w:p w14:paraId="71F55403" w14:textId="77777777" w:rsidR="006A2EE1" w:rsidRPr="00B141E6" w:rsidRDefault="006A2EE1" w:rsidP="006A2EE1">
      <w:pPr>
        <w:jc w:val="center"/>
        <w:rPr>
          <w:bCs/>
        </w:rPr>
      </w:pPr>
    </w:p>
    <w:p w14:paraId="71F55404" w14:textId="77777777" w:rsidR="006A2EE1" w:rsidRPr="00B141E6" w:rsidRDefault="006A2EE1" w:rsidP="006A2EE1">
      <w:pPr>
        <w:jc w:val="center"/>
        <w:rPr>
          <w:bCs/>
        </w:rPr>
      </w:pPr>
    </w:p>
    <w:p w14:paraId="71F55405" w14:textId="77777777" w:rsidR="006A2EE1" w:rsidRPr="00B141E6" w:rsidRDefault="006A2EE1" w:rsidP="006A2EE1">
      <w:pPr>
        <w:jc w:val="center"/>
        <w:rPr>
          <w:bCs/>
        </w:rPr>
      </w:pPr>
    </w:p>
    <w:p w14:paraId="71F55406" w14:textId="77777777" w:rsidR="006A2EE1" w:rsidRPr="00B141E6" w:rsidRDefault="006A2EE1" w:rsidP="006A2EE1">
      <w:pPr>
        <w:jc w:val="right"/>
        <w:rPr>
          <w:b/>
          <w:bCs/>
        </w:rPr>
      </w:pP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  <w:sz w:val="28"/>
          <w:szCs w:val="28"/>
        </w:rPr>
        <w:t xml:space="preserve">Obecné zastupiteľstvo v Hornej Kráľovej </w:t>
      </w:r>
    </w:p>
    <w:p w14:paraId="71F55407" w14:textId="77777777" w:rsidR="00360865" w:rsidRPr="006A2EE1" w:rsidRDefault="00360865" w:rsidP="006A2EE1">
      <w:pPr>
        <w:pStyle w:val="Zkladntext"/>
        <w:rPr>
          <w:b/>
        </w:rPr>
      </w:pPr>
    </w:p>
    <w:p w14:paraId="71F55408" w14:textId="77777777" w:rsidR="00360865" w:rsidRPr="006A2EE1" w:rsidRDefault="00360865" w:rsidP="006A2EE1">
      <w:pPr>
        <w:pStyle w:val="Zkladntext"/>
        <w:rPr>
          <w:b/>
        </w:rPr>
      </w:pPr>
    </w:p>
    <w:p w14:paraId="71F55409" w14:textId="77777777" w:rsidR="00360865" w:rsidRDefault="00360865" w:rsidP="006A2EE1">
      <w:pPr>
        <w:pStyle w:val="Zkladntext"/>
        <w:rPr>
          <w:b/>
        </w:rPr>
      </w:pPr>
    </w:p>
    <w:p w14:paraId="71F5540A" w14:textId="77777777" w:rsidR="006A2EE1" w:rsidRDefault="006A2EE1" w:rsidP="006A2EE1">
      <w:pPr>
        <w:pStyle w:val="Zkladntext"/>
        <w:rPr>
          <w:b/>
        </w:rPr>
      </w:pPr>
    </w:p>
    <w:p w14:paraId="71F5540B" w14:textId="77777777" w:rsidR="006A2EE1" w:rsidRDefault="006A2EE1" w:rsidP="006A2EE1">
      <w:pPr>
        <w:pStyle w:val="Zkladntext"/>
        <w:rPr>
          <w:b/>
        </w:rPr>
      </w:pPr>
    </w:p>
    <w:p w14:paraId="71F5540C" w14:textId="77777777" w:rsidR="006A2EE1" w:rsidRPr="006A2EE1" w:rsidRDefault="006A2EE1" w:rsidP="006A2EE1">
      <w:pPr>
        <w:pStyle w:val="Zkladntext"/>
        <w:rPr>
          <w:b/>
        </w:rPr>
      </w:pPr>
    </w:p>
    <w:p w14:paraId="71F5540D" w14:textId="4336E5F2" w:rsidR="006A2EE1" w:rsidRPr="00B141E6" w:rsidRDefault="006A2EE1" w:rsidP="006A2EE1">
      <w:pPr>
        <w:jc w:val="both"/>
        <w:rPr>
          <w:b/>
          <w:bCs/>
        </w:rPr>
      </w:pPr>
      <w:r>
        <w:rPr>
          <w:b/>
          <w:bCs/>
          <w:sz w:val="28"/>
          <w:szCs w:val="28"/>
          <w:u w:val="single"/>
        </w:rPr>
        <w:t xml:space="preserve">Stanovisko hlavného kontrolóra obce </w:t>
      </w:r>
      <w:r w:rsidR="00A969EE">
        <w:rPr>
          <w:b/>
          <w:bCs/>
          <w:sz w:val="28"/>
          <w:szCs w:val="28"/>
          <w:u w:val="single"/>
        </w:rPr>
        <w:t xml:space="preserve">Horná Kráľová </w:t>
      </w:r>
      <w:r>
        <w:rPr>
          <w:b/>
          <w:bCs/>
          <w:sz w:val="28"/>
          <w:szCs w:val="28"/>
          <w:u w:val="single"/>
        </w:rPr>
        <w:t xml:space="preserve">k záverečnému účtu obce </w:t>
      </w:r>
      <w:r w:rsidR="00A969EE">
        <w:rPr>
          <w:b/>
          <w:bCs/>
          <w:sz w:val="28"/>
          <w:szCs w:val="28"/>
          <w:u w:val="single"/>
        </w:rPr>
        <w:t>Horná Kráľová za rok 20</w:t>
      </w:r>
      <w:r w:rsidR="0061286C">
        <w:rPr>
          <w:b/>
          <w:bCs/>
          <w:sz w:val="28"/>
          <w:szCs w:val="28"/>
          <w:u w:val="single"/>
        </w:rPr>
        <w:t>2</w:t>
      </w:r>
      <w:r w:rsidR="00A95182">
        <w:rPr>
          <w:b/>
          <w:bCs/>
          <w:sz w:val="28"/>
          <w:szCs w:val="28"/>
          <w:u w:val="single"/>
        </w:rPr>
        <w:t>3</w:t>
      </w:r>
    </w:p>
    <w:p w14:paraId="71F5540E" w14:textId="77777777" w:rsidR="00360865" w:rsidRPr="006A2EE1" w:rsidRDefault="00360865" w:rsidP="006A2EE1">
      <w:pPr>
        <w:rPr>
          <w:b/>
          <w:sz w:val="28"/>
          <w:szCs w:val="28"/>
        </w:rPr>
      </w:pPr>
    </w:p>
    <w:p w14:paraId="71F5540F" w14:textId="77777777" w:rsidR="00360865" w:rsidRDefault="00360865" w:rsidP="006A2EE1">
      <w:pPr>
        <w:rPr>
          <w:b/>
          <w:sz w:val="28"/>
          <w:szCs w:val="28"/>
        </w:rPr>
      </w:pPr>
    </w:p>
    <w:p w14:paraId="71F55410" w14:textId="77777777" w:rsidR="006A2EE1" w:rsidRDefault="006A2EE1" w:rsidP="006A2EE1">
      <w:pPr>
        <w:rPr>
          <w:b/>
          <w:sz w:val="28"/>
          <w:szCs w:val="28"/>
        </w:rPr>
      </w:pPr>
    </w:p>
    <w:p w14:paraId="71F55411" w14:textId="77777777" w:rsidR="006A2EE1" w:rsidRDefault="006A2EE1" w:rsidP="006A2EE1">
      <w:pPr>
        <w:rPr>
          <w:b/>
          <w:sz w:val="28"/>
          <w:szCs w:val="28"/>
        </w:rPr>
      </w:pPr>
    </w:p>
    <w:p w14:paraId="71F55412" w14:textId="77777777" w:rsidR="006A2EE1" w:rsidRDefault="006A2EE1" w:rsidP="006A2EE1">
      <w:pPr>
        <w:rPr>
          <w:b/>
          <w:sz w:val="28"/>
          <w:szCs w:val="28"/>
        </w:rPr>
      </w:pPr>
    </w:p>
    <w:p w14:paraId="71F55413" w14:textId="77777777" w:rsidR="006A2EE1" w:rsidRDefault="006A2EE1" w:rsidP="006A2EE1">
      <w:pPr>
        <w:rPr>
          <w:b/>
          <w:sz w:val="28"/>
          <w:szCs w:val="28"/>
        </w:rPr>
      </w:pPr>
    </w:p>
    <w:p w14:paraId="71F55414" w14:textId="77777777" w:rsidR="006A2EE1" w:rsidRDefault="006A2EE1" w:rsidP="006A2EE1">
      <w:pPr>
        <w:rPr>
          <w:b/>
          <w:sz w:val="28"/>
          <w:szCs w:val="28"/>
        </w:rPr>
      </w:pPr>
    </w:p>
    <w:p w14:paraId="71F55415" w14:textId="77777777" w:rsidR="006A2EE1" w:rsidRPr="006A2EE1" w:rsidRDefault="006A2EE1" w:rsidP="006A2EE1">
      <w:pPr>
        <w:rPr>
          <w:b/>
          <w:sz w:val="28"/>
          <w:szCs w:val="28"/>
        </w:rPr>
      </w:pPr>
    </w:p>
    <w:p w14:paraId="71F55416" w14:textId="77777777" w:rsidR="006A2EE1" w:rsidRPr="00B141E6" w:rsidRDefault="006A2EE1" w:rsidP="006A2EE1">
      <w:pPr>
        <w:jc w:val="both"/>
        <w:rPr>
          <w:u w:val="single"/>
        </w:rPr>
      </w:pPr>
      <w:r w:rsidRPr="00B141E6">
        <w:rPr>
          <w:u w:val="single"/>
        </w:rPr>
        <w:t xml:space="preserve">Návrh na uznesenie: </w:t>
      </w:r>
    </w:p>
    <w:p w14:paraId="71F55417" w14:textId="77777777" w:rsidR="006A2EE1" w:rsidRPr="00B141E6" w:rsidRDefault="006A2EE1" w:rsidP="006A2EE1">
      <w:pPr>
        <w:jc w:val="both"/>
        <w:rPr>
          <w:u w:val="single"/>
        </w:rPr>
      </w:pPr>
    </w:p>
    <w:p w14:paraId="71F55418" w14:textId="77777777" w:rsidR="006A2EE1" w:rsidRPr="00B141E6" w:rsidRDefault="006A2EE1" w:rsidP="006A2EE1">
      <w:pPr>
        <w:jc w:val="both"/>
      </w:pPr>
      <w:r w:rsidRPr="00B141E6">
        <w:t xml:space="preserve">Obecné zastupiteľstvo v Hornej Kráľovej  </w:t>
      </w:r>
    </w:p>
    <w:p w14:paraId="71F55419" w14:textId="77777777" w:rsidR="006A2EE1" w:rsidRPr="00B141E6" w:rsidRDefault="006A2EE1" w:rsidP="006A2EE1">
      <w:pPr>
        <w:widowControl/>
        <w:numPr>
          <w:ilvl w:val="0"/>
          <w:numId w:val="15"/>
        </w:numPr>
        <w:suppressAutoHyphens w:val="0"/>
        <w:jc w:val="both"/>
        <w:rPr>
          <w:b/>
          <w:bCs/>
        </w:rPr>
      </w:pPr>
      <w:bookmarkStart w:id="0" w:name="_GoBack"/>
      <w:r w:rsidRPr="00B141E6">
        <w:rPr>
          <w:b/>
          <w:bCs/>
        </w:rPr>
        <w:t>prerokovalo</w:t>
      </w:r>
    </w:p>
    <w:p w14:paraId="71F5541A" w14:textId="6E7FD386" w:rsidR="006A2EE1" w:rsidRDefault="006A2EE1" w:rsidP="006A2EE1">
      <w:pPr>
        <w:pStyle w:val="Odsekzoznamu"/>
        <w:ind w:left="360"/>
        <w:jc w:val="both"/>
        <w:rPr>
          <w:rFonts w:eastAsiaTheme="minorEastAsia"/>
        </w:rPr>
      </w:pPr>
      <w:r>
        <w:rPr>
          <w:rFonts w:eastAsiaTheme="minorEastAsia"/>
        </w:rPr>
        <w:t>stanovisko hlavného kontrolóra obce</w:t>
      </w:r>
      <w:r w:rsidR="00A969EE">
        <w:rPr>
          <w:rFonts w:eastAsiaTheme="minorEastAsia"/>
        </w:rPr>
        <w:t xml:space="preserve"> Horná Kráľová</w:t>
      </w:r>
      <w:r>
        <w:rPr>
          <w:rFonts w:eastAsiaTheme="minorEastAsia"/>
        </w:rPr>
        <w:t xml:space="preserve"> k záverečnému účtu obce</w:t>
      </w:r>
      <w:r w:rsidR="00A969EE">
        <w:rPr>
          <w:rFonts w:eastAsiaTheme="minorEastAsia"/>
        </w:rPr>
        <w:t xml:space="preserve"> Horná Kráľová za rok 20</w:t>
      </w:r>
      <w:r w:rsidR="0061286C">
        <w:rPr>
          <w:rFonts w:eastAsiaTheme="minorEastAsia"/>
        </w:rPr>
        <w:t>2</w:t>
      </w:r>
      <w:r w:rsidR="00A95182">
        <w:rPr>
          <w:rFonts w:eastAsiaTheme="minorEastAsia"/>
        </w:rPr>
        <w:t>3</w:t>
      </w:r>
    </w:p>
    <w:p w14:paraId="71F5541B" w14:textId="77777777" w:rsidR="006A2EE1" w:rsidRPr="006A2EE1" w:rsidRDefault="006A2EE1" w:rsidP="006A2EE1">
      <w:pPr>
        <w:pStyle w:val="Odsekzoznamu"/>
        <w:widowControl/>
        <w:numPr>
          <w:ilvl w:val="0"/>
          <w:numId w:val="15"/>
        </w:numPr>
        <w:suppressAutoHyphens w:val="0"/>
        <w:jc w:val="both"/>
        <w:rPr>
          <w:b/>
          <w:bCs/>
        </w:rPr>
      </w:pPr>
      <w:r>
        <w:rPr>
          <w:b/>
        </w:rPr>
        <w:t>berie na vedomie</w:t>
      </w:r>
    </w:p>
    <w:p w14:paraId="71F5541C" w14:textId="6C012DD9" w:rsidR="006A2EE1" w:rsidRDefault="006A2EE1" w:rsidP="006A2EE1">
      <w:pPr>
        <w:pStyle w:val="Odsekzoznamu"/>
        <w:widowControl/>
        <w:suppressAutoHyphens w:val="0"/>
        <w:ind w:left="360"/>
        <w:jc w:val="both"/>
        <w:rPr>
          <w:rFonts w:eastAsiaTheme="minorEastAsia"/>
        </w:rPr>
      </w:pPr>
      <w:r>
        <w:t xml:space="preserve">stanovisko hlavného kontrolóra obce </w:t>
      </w:r>
      <w:r w:rsidR="00A969EE">
        <w:rPr>
          <w:rFonts w:eastAsiaTheme="minorEastAsia"/>
        </w:rPr>
        <w:t>Horná Kráľová k záverečnému účtu obce Horná Kráľová za rok 20</w:t>
      </w:r>
      <w:r w:rsidR="0061286C">
        <w:rPr>
          <w:rFonts w:eastAsiaTheme="minorEastAsia"/>
        </w:rPr>
        <w:t>2</w:t>
      </w:r>
      <w:r w:rsidR="00A95182">
        <w:rPr>
          <w:rFonts w:eastAsiaTheme="minorEastAsia"/>
        </w:rPr>
        <w:t>3</w:t>
      </w:r>
    </w:p>
    <w:p w14:paraId="4790027A" w14:textId="3D74216B" w:rsidR="00F42441" w:rsidRDefault="00F42441" w:rsidP="00F42441">
      <w:pPr>
        <w:pStyle w:val="Odsekzoznamu"/>
        <w:widowControl/>
        <w:numPr>
          <w:ilvl w:val="0"/>
          <w:numId w:val="15"/>
        </w:numPr>
        <w:suppressAutoHyphens w:val="0"/>
        <w:jc w:val="both"/>
        <w:rPr>
          <w:b/>
        </w:rPr>
      </w:pPr>
      <w:r>
        <w:rPr>
          <w:b/>
        </w:rPr>
        <w:t>schvaľuje</w:t>
      </w:r>
    </w:p>
    <w:p w14:paraId="5693BC9D" w14:textId="0B185027" w:rsidR="00F42441" w:rsidRPr="00F42441" w:rsidRDefault="00F42441" w:rsidP="00F42441">
      <w:pPr>
        <w:pStyle w:val="Odsekzoznamu"/>
        <w:widowControl/>
        <w:suppressAutoHyphens w:val="0"/>
        <w:ind w:left="360"/>
        <w:jc w:val="both"/>
        <w:rPr>
          <w:bCs/>
        </w:rPr>
      </w:pPr>
      <w:r w:rsidRPr="00F42441">
        <w:rPr>
          <w:bCs/>
        </w:rPr>
        <w:t>celoročné hospodárenie obce Horná Kráľová za rok 20</w:t>
      </w:r>
      <w:r w:rsidR="0061286C">
        <w:rPr>
          <w:bCs/>
        </w:rPr>
        <w:t>2</w:t>
      </w:r>
      <w:r w:rsidR="00A95182">
        <w:rPr>
          <w:bCs/>
        </w:rPr>
        <w:t>3</w:t>
      </w:r>
      <w:r w:rsidRPr="00F42441">
        <w:rPr>
          <w:bCs/>
        </w:rPr>
        <w:t xml:space="preserve"> bez výhrad</w:t>
      </w:r>
    </w:p>
    <w:p w14:paraId="71F5541D" w14:textId="77777777" w:rsidR="006A2EE1" w:rsidRPr="006A2EE1" w:rsidRDefault="006A2EE1" w:rsidP="006A2EE1">
      <w:pPr>
        <w:jc w:val="both"/>
        <w:rPr>
          <w:rFonts w:eastAsiaTheme="minorEastAsia"/>
        </w:rPr>
      </w:pPr>
    </w:p>
    <w:bookmarkEnd w:id="0"/>
    <w:p w14:paraId="71F5541E" w14:textId="77777777" w:rsidR="00360865" w:rsidRPr="006A2EE1" w:rsidRDefault="00360865" w:rsidP="006A2EE1">
      <w:pPr>
        <w:ind w:left="2832" w:firstLine="708"/>
        <w:jc w:val="both"/>
      </w:pPr>
      <w:r w:rsidRPr="006A2EE1">
        <w:rPr>
          <w:u w:val="single"/>
        </w:rPr>
        <w:t xml:space="preserve"> </w:t>
      </w:r>
    </w:p>
    <w:p w14:paraId="71F5541F" w14:textId="77777777" w:rsidR="00360865" w:rsidRPr="006A2EE1" w:rsidRDefault="00360865" w:rsidP="006A2EE1">
      <w:pPr>
        <w:jc w:val="both"/>
        <w:rPr>
          <w:b/>
          <w:bCs/>
        </w:rPr>
      </w:pPr>
      <w:r w:rsidRPr="006A2EE1">
        <w:rPr>
          <w:b/>
          <w:bCs/>
        </w:rPr>
        <w:t xml:space="preserve"> </w:t>
      </w:r>
    </w:p>
    <w:p w14:paraId="71F55423" w14:textId="77777777" w:rsidR="00360865" w:rsidRPr="006A2EE1" w:rsidRDefault="00360865" w:rsidP="006A2EE1">
      <w:pPr>
        <w:jc w:val="both"/>
        <w:rPr>
          <w:b/>
          <w:bCs/>
        </w:rPr>
      </w:pPr>
    </w:p>
    <w:p w14:paraId="71F55426" w14:textId="77777777" w:rsidR="006A2EE1" w:rsidRPr="00B141E6" w:rsidRDefault="006A2EE1" w:rsidP="006A2EE1">
      <w:pPr>
        <w:jc w:val="both"/>
        <w:rPr>
          <w:b/>
          <w:bCs/>
        </w:rPr>
      </w:pPr>
      <w:r w:rsidRPr="00B141E6">
        <w:rPr>
          <w:b/>
          <w:bCs/>
        </w:rPr>
        <w:t>Spracoval:</w:t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  <w:t>Predkladá:</w:t>
      </w:r>
    </w:p>
    <w:p w14:paraId="71F55427" w14:textId="77777777" w:rsidR="006A2EE1" w:rsidRPr="00B141E6" w:rsidRDefault="006A2EE1" w:rsidP="006A2EE1">
      <w:pPr>
        <w:jc w:val="both"/>
      </w:pPr>
      <w:r w:rsidRPr="00B141E6">
        <w:t>Mgr. Miloš Kopiary, v. r.</w:t>
      </w:r>
      <w:r w:rsidRPr="00B141E6"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t>Mgr. Miloš Kopiary, v. r.</w:t>
      </w:r>
    </w:p>
    <w:p w14:paraId="71F55428" w14:textId="77777777" w:rsidR="006A2EE1" w:rsidRPr="00B141E6" w:rsidRDefault="006A2EE1" w:rsidP="006A2EE1">
      <w:pPr>
        <w:jc w:val="both"/>
      </w:pPr>
      <w:r w:rsidRPr="00B141E6">
        <w:t xml:space="preserve">Hlavný kontrolór obce   </w:t>
      </w:r>
      <w:r w:rsidRPr="00B141E6"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t xml:space="preserve">Hlavný kontrolór obce   </w:t>
      </w:r>
    </w:p>
    <w:p w14:paraId="71F55429" w14:textId="77777777" w:rsidR="006A2EE1" w:rsidRDefault="006A2EE1" w:rsidP="006A2EE1">
      <w:pPr>
        <w:jc w:val="both"/>
      </w:pPr>
    </w:p>
    <w:p w14:paraId="71F5542A" w14:textId="77777777" w:rsidR="006A2EE1" w:rsidRDefault="006A2EE1" w:rsidP="006A2EE1">
      <w:pPr>
        <w:jc w:val="both"/>
      </w:pPr>
    </w:p>
    <w:p w14:paraId="71F5542B" w14:textId="77777777" w:rsidR="006A2EE1" w:rsidRPr="00B141E6" w:rsidRDefault="006A2EE1" w:rsidP="006A2EE1">
      <w:pPr>
        <w:jc w:val="both"/>
      </w:pPr>
    </w:p>
    <w:p w14:paraId="71F5542C" w14:textId="71E040A1" w:rsidR="00021050" w:rsidRPr="006A2EE1" w:rsidRDefault="006A2EE1" w:rsidP="006A2EE1">
      <w:pPr>
        <w:jc w:val="both"/>
      </w:pPr>
      <w:r w:rsidRPr="00B141E6">
        <w:t xml:space="preserve">Predložené obecnému zastupiteľstvu </w:t>
      </w:r>
      <w:r w:rsidR="00441752">
        <w:t>1</w:t>
      </w:r>
      <w:r w:rsidR="00A95182">
        <w:t>0</w:t>
      </w:r>
      <w:r w:rsidRPr="00B141E6">
        <w:t xml:space="preserve">. </w:t>
      </w:r>
      <w:r w:rsidR="00DB430B">
        <w:t>júna</w:t>
      </w:r>
      <w:r w:rsidRPr="00B141E6">
        <w:t xml:space="preserve"> 20</w:t>
      </w:r>
      <w:r w:rsidR="00981435">
        <w:t>2</w:t>
      </w:r>
      <w:r w:rsidR="00A95182">
        <w:t>4</w:t>
      </w:r>
    </w:p>
    <w:p w14:paraId="71F5542D" w14:textId="77777777" w:rsidR="00360865" w:rsidRPr="006A2EE1" w:rsidRDefault="00360865" w:rsidP="006A2EE1">
      <w:pPr>
        <w:pStyle w:val="Zkladntext"/>
        <w:widowControl/>
        <w:suppressAutoHyphens w:val="0"/>
        <w:autoSpaceDN w:val="0"/>
        <w:spacing w:after="0"/>
        <w:rPr>
          <w:b/>
        </w:rPr>
      </w:pPr>
      <w:r w:rsidRPr="006A2EE1">
        <w:rPr>
          <w:b/>
        </w:rPr>
        <w:lastRenderedPageBreak/>
        <w:t>Dôvodová správa</w:t>
      </w:r>
    </w:p>
    <w:p w14:paraId="71F5542E" w14:textId="77777777" w:rsidR="00360865" w:rsidRPr="006A2EE1" w:rsidRDefault="00360865" w:rsidP="00C941A6">
      <w:pPr>
        <w:pStyle w:val="Zkladntext"/>
        <w:spacing w:after="0"/>
        <w:ind w:left="360"/>
        <w:rPr>
          <w:b/>
        </w:rPr>
      </w:pPr>
    </w:p>
    <w:p w14:paraId="71F55430" w14:textId="30159650" w:rsidR="00360865" w:rsidRDefault="00360865" w:rsidP="0061286C">
      <w:pPr>
        <w:jc w:val="both"/>
        <w:rPr>
          <w:rFonts w:eastAsia="TimesNewRomanPSMT"/>
        </w:rPr>
      </w:pPr>
      <w:r w:rsidRPr="006A2EE1">
        <w:rPr>
          <w:rFonts w:eastAsia="TimesNewRomanPSMT"/>
        </w:rPr>
        <w:t xml:space="preserve">Stanovisko hlavného kontrolóra k záverečnému účtu obce </w:t>
      </w:r>
      <w:r w:rsidR="00021050" w:rsidRPr="006A2EE1">
        <w:rPr>
          <w:rFonts w:eastAsia="TimesNewRomanPSMT"/>
        </w:rPr>
        <w:t>Horná Kráľová</w:t>
      </w:r>
      <w:r w:rsidRPr="006A2EE1">
        <w:rPr>
          <w:rFonts w:eastAsia="TimesNewRomanPSMT"/>
        </w:rPr>
        <w:t xml:space="preserve"> za rok 20</w:t>
      </w:r>
      <w:r w:rsidR="00DB430B">
        <w:rPr>
          <w:rFonts w:eastAsia="TimesNewRomanPSMT"/>
        </w:rPr>
        <w:t>2</w:t>
      </w:r>
      <w:r w:rsidR="00A95182">
        <w:rPr>
          <w:rFonts w:eastAsia="TimesNewRomanPSMT"/>
        </w:rPr>
        <w:t>3</w:t>
      </w:r>
      <w:r w:rsidRPr="006A2EE1">
        <w:rPr>
          <w:rFonts w:eastAsia="TimesNewRomanPSMT"/>
        </w:rPr>
        <w:t xml:space="preserve"> bolo vypracované v súlade s ustanoveniami § 18</w:t>
      </w:r>
      <w:r w:rsidR="00681FDA" w:rsidRPr="006A2EE1">
        <w:rPr>
          <w:rFonts w:eastAsia="TimesNewRomanPSMT"/>
        </w:rPr>
        <w:t>f</w:t>
      </w:r>
      <w:r w:rsidRPr="006A2EE1">
        <w:rPr>
          <w:rFonts w:eastAsia="TimesNewRomanPSMT"/>
        </w:rPr>
        <w:t xml:space="preserve"> ods. 2, písm. </w:t>
      </w:r>
      <w:r w:rsidR="00681FDA" w:rsidRPr="006A2EE1">
        <w:rPr>
          <w:rFonts w:eastAsia="TimesNewRomanPSMT"/>
        </w:rPr>
        <w:t>c</w:t>
      </w:r>
      <w:r w:rsidR="00021050" w:rsidRPr="006A2EE1">
        <w:rPr>
          <w:rFonts w:eastAsia="TimesNewRomanPSMT"/>
        </w:rPr>
        <w:t xml:space="preserve">) </w:t>
      </w:r>
      <w:r w:rsidRPr="006A2EE1">
        <w:rPr>
          <w:rFonts w:eastAsia="TimesNewRomanPSMT"/>
        </w:rPr>
        <w:t>zák</w:t>
      </w:r>
      <w:r w:rsidR="00681FDA" w:rsidRPr="006A2EE1">
        <w:rPr>
          <w:rFonts w:eastAsia="TimesNewRomanPSMT"/>
        </w:rPr>
        <w:t xml:space="preserve">ona </w:t>
      </w:r>
      <w:r w:rsidRPr="006A2EE1">
        <w:rPr>
          <w:rFonts w:eastAsia="TimesNewRomanPSMT"/>
        </w:rPr>
        <w:t xml:space="preserve"> č. 369/</w:t>
      </w:r>
      <w:r w:rsidR="00681FDA" w:rsidRPr="006A2EE1">
        <w:rPr>
          <w:rFonts w:eastAsia="TimesNewRomanPSMT"/>
        </w:rPr>
        <w:t>19</w:t>
      </w:r>
      <w:r w:rsidRPr="006A2EE1">
        <w:rPr>
          <w:rFonts w:eastAsia="TimesNewRomanPSMT"/>
        </w:rPr>
        <w:t xml:space="preserve">90 Zb. o obecnom zriadení v znení neskorších </w:t>
      </w:r>
      <w:r w:rsidR="00681FDA" w:rsidRPr="006A2EE1">
        <w:rPr>
          <w:rFonts w:eastAsia="TimesNewRomanPSMT"/>
        </w:rPr>
        <w:t>predpisov</w:t>
      </w:r>
      <w:r w:rsidRPr="006A2EE1">
        <w:rPr>
          <w:rFonts w:eastAsia="TimesNewRomanPSMT"/>
        </w:rPr>
        <w:t xml:space="preserve">, v súlade so zákonom č. 357/2015 </w:t>
      </w:r>
      <w:proofErr w:type="spellStart"/>
      <w:r w:rsidRPr="006A2EE1">
        <w:rPr>
          <w:rFonts w:eastAsia="TimesNewRomanPSMT"/>
        </w:rPr>
        <w:t>Z.z</w:t>
      </w:r>
      <w:proofErr w:type="spellEnd"/>
      <w:r w:rsidRPr="006A2EE1">
        <w:rPr>
          <w:rFonts w:eastAsia="TimesNewRomanPSMT"/>
        </w:rPr>
        <w:t>. o finančnej kontrole a audite a o zmene a doplnení niektorých zákonov</w:t>
      </w:r>
      <w:r w:rsidR="00681FDA" w:rsidRPr="006A2EE1">
        <w:rPr>
          <w:rFonts w:eastAsia="TimesNewRomanPSMT"/>
        </w:rPr>
        <w:t xml:space="preserve"> v znení neskorších predpisov</w:t>
      </w:r>
      <w:r w:rsidRPr="006A2EE1">
        <w:rPr>
          <w:rFonts w:eastAsia="TimesNewRomanPSMT"/>
        </w:rPr>
        <w:t>. Podľa §</w:t>
      </w:r>
      <w:r w:rsidR="00681FDA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16 ods.</w:t>
      </w:r>
      <w:r w:rsidR="00681FDA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12 zákona č.</w:t>
      </w:r>
      <w:r w:rsidR="00681FDA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 xml:space="preserve">583/2004 Z. z. o rozpočtových pravidlách územnej samosprávy </w:t>
      </w:r>
      <w:r w:rsidR="00681FDA" w:rsidRPr="006A2EE1">
        <w:rPr>
          <w:rFonts w:eastAsia="TimesNewRomanPSMT"/>
        </w:rPr>
        <w:t xml:space="preserve">a o zmene a doplnení niektorých zákonov </w:t>
      </w:r>
      <w:r w:rsidRPr="006A2EE1">
        <w:rPr>
          <w:rFonts w:eastAsia="TimesNewRomanPSMT"/>
        </w:rPr>
        <w:t xml:space="preserve">v znení neskorších </w:t>
      </w:r>
      <w:r w:rsidR="00681FDA" w:rsidRPr="006A2EE1">
        <w:rPr>
          <w:rFonts w:eastAsia="TimesNewRomanPSMT"/>
        </w:rPr>
        <w:t>predpisov</w:t>
      </w:r>
      <w:r w:rsidRPr="006A2EE1">
        <w:rPr>
          <w:rFonts w:eastAsia="TimesNewRomanPSMT"/>
        </w:rPr>
        <w:t xml:space="preserve"> musí byť návrh záverečného účtu prerokovaný najneskôr do šiestich mesiacov po uplynutí rozpočtového roka. </w:t>
      </w:r>
      <w:r w:rsidR="0061286C" w:rsidRPr="0061286C">
        <w:rPr>
          <w:rFonts w:eastAsia="TimesNewRomanPSMT"/>
          <w:u w:val="single"/>
        </w:rPr>
        <w:t>Táto podmienka bola dodržaná.</w:t>
      </w:r>
    </w:p>
    <w:p w14:paraId="5134E4CB" w14:textId="77777777" w:rsidR="0061286C" w:rsidRPr="006A2EE1" w:rsidRDefault="0061286C" w:rsidP="0061286C">
      <w:pPr>
        <w:jc w:val="both"/>
        <w:rPr>
          <w:rFonts w:eastAsia="TimesNewRomanPSMT"/>
        </w:rPr>
      </w:pPr>
    </w:p>
    <w:p w14:paraId="71F55431" w14:textId="39AD8180" w:rsidR="00360865" w:rsidRPr="006A2EE1" w:rsidRDefault="00360865" w:rsidP="006A2EE1">
      <w:pPr>
        <w:autoSpaceDE w:val="0"/>
        <w:jc w:val="both"/>
        <w:rPr>
          <w:rFonts w:eastAsia="TimesNewRomanPSMT"/>
        </w:rPr>
      </w:pPr>
      <w:r w:rsidRPr="006A2EE1">
        <w:rPr>
          <w:rFonts w:eastAsia="TimesNewRomanPSMT"/>
        </w:rPr>
        <w:t xml:space="preserve">Predkladaný materiál vychádza z posúdenia predloženého návrhu záverečného účtu obce </w:t>
      </w:r>
      <w:r w:rsidR="00681FDA" w:rsidRPr="006A2EE1">
        <w:rPr>
          <w:rFonts w:eastAsia="TimesNewRomanPSMT"/>
        </w:rPr>
        <w:t>Horná Kráľová</w:t>
      </w:r>
      <w:r w:rsidRPr="006A2EE1">
        <w:rPr>
          <w:rFonts w:eastAsia="TimesNewRomanPSMT"/>
        </w:rPr>
        <w:t xml:space="preserve"> za rok 20</w:t>
      </w:r>
      <w:r w:rsidR="0061286C">
        <w:rPr>
          <w:rFonts w:eastAsia="TimesNewRomanPSMT"/>
        </w:rPr>
        <w:t>2</w:t>
      </w:r>
      <w:r w:rsidR="00A95182">
        <w:rPr>
          <w:rFonts w:eastAsia="TimesNewRomanPSMT"/>
        </w:rPr>
        <w:t>3</w:t>
      </w:r>
      <w:r w:rsidRPr="006A2EE1">
        <w:rPr>
          <w:rFonts w:eastAsia="TimesNewRomanPSMT"/>
        </w:rPr>
        <w:t>, z ekonomickej analýzy dosiahnutých príjmov a čerpania výdavkov rozpočtu obce za sledované obdobie. V rozpočte obce sa uplatňuje rozpočtová klasifikácia určujúca výdavkové položky rozpočtu financované z bežných výdavkov aj z kapitálových výdavkov.</w:t>
      </w:r>
    </w:p>
    <w:p w14:paraId="71F55432" w14:textId="77777777" w:rsidR="00360865" w:rsidRPr="006A2EE1" w:rsidRDefault="00360865" w:rsidP="006A2EE1">
      <w:pPr>
        <w:autoSpaceDE w:val="0"/>
        <w:rPr>
          <w:rFonts w:eastAsia="TimesNewRomanPSMT"/>
        </w:rPr>
      </w:pPr>
    </w:p>
    <w:p w14:paraId="71F55433" w14:textId="77777777" w:rsidR="00360865" w:rsidRPr="006A2EE1" w:rsidRDefault="00360865" w:rsidP="006A2EE1">
      <w:pPr>
        <w:autoSpaceDE w:val="0"/>
        <w:rPr>
          <w:rFonts w:eastAsia="TimesNewRomanPS-BoldMT"/>
          <w:b/>
          <w:bCs/>
        </w:rPr>
      </w:pPr>
      <w:r w:rsidRPr="006A2EE1">
        <w:rPr>
          <w:rFonts w:eastAsia="TimesNewRomanPS-BoldMT"/>
          <w:b/>
          <w:bCs/>
        </w:rPr>
        <w:t>A. VÝCHODISKÁ SPRACOVANIA ODBORNÉHO STANOVISKA K NÁVRHU</w:t>
      </w:r>
    </w:p>
    <w:p w14:paraId="71F55434" w14:textId="77777777" w:rsidR="00360865" w:rsidRPr="006A2EE1" w:rsidRDefault="00360865" w:rsidP="006A2EE1">
      <w:pPr>
        <w:autoSpaceDE w:val="0"/>
        <w:rPr>
          <w:rFonts w:eastAsia="TimesNewRomanPS-BoldMT"/>
          <w:b/>
          <w:bCs/>
          <w:caps/>
        </w:rPr>
      </w:pPr>
      <w:r w:rsidRPr="006A2EE1">
        <w:rPr>
          <w:rFonts w:eastAsia="TimesNewRomanPS-BoldMT"/>
          <w:b/>
          <w:bCs/>
        </w:rPr>
        <w:t xml:space="preserve">ZÁVEREČNÉHO ÚČTU </w:t>
      </w:r>
      <w:r w:rsidRPr="006A2EE1">
        <w:rPr>
          <w:rFonts w:eastAsia="TimesNewRomanPS-BoldMT"/>
          <w:b/>
          <w:bCs/>
          <w:caps/>
        </w:rPr>
        <w:t xml:space="preserve">OBCE </w:t>
      </w:r>
      <w:r w:rsidR="004843BC" w:rsidRPr="006A2EE1">
        <w:rPr>
          <w:rFonts w:eastAsia="TimesNewRomanPS-BoldMT"/>
          <w:b/>
          <w:bCs/>
          <w:caps/>
        </w:rPr>
        <w:t>HORNÁ KRÁĽOVÁ</w:t>
      </w:r>
    </w:p>
    <w:p w14:paraId="71F55435" w14:textId="77777777" w:rsidR="001E7BBF" w:rsidRPr="006A2EE1" w:rsidRDefault="001E7BBF" w:rsidP="006A2EE1">
      <w:pPr>
        <w:autoSpaceDE w:val="0"/>
        <w:rPr>
          <w:rFonts w:eastAsia="TimesNewRomanPS-BoldMT"/>
          <w:b/>
          <w:bCs/>
        </w:rPr>
      </w:pPr>
    </w:p>
    <w:p w14:paraId="71F55436" w14:textId="77777777" w:rsidR="00360865" w:rsidRPr="006A2EE1" w:rsidRDefault="00360865" w:rsidP="006A2EE1">
      <w:pPr>
        <w:autoSpaceDE w:val="0"/>
        <w:jc w:val="both"/>
        <w:rPr>
          <w:rFonts w:eastAsia="TimesNewRomanPSMT"/>
        </w:rPr>
      </w:pPr>
      <w:r w:rsidRPr="006A2EE1">
        <w:rPr>
          <w:rFonts w:eastAsia="TimesNewRomanPSMT"/>
        </w:rPr>
        <w:t>Účelom stanoviska hlavného kontrolóra je odborné posúdenie všetkých aspektov a náležitostí predloženého návrhu záverečného účtu, ktorými musí záverečný účet obce zo zákona disponovať.</w:t>
      </w:r>
    </w:p>
    <w:p w14:paraId="71F55437" w14:textId="77777777" w:rsidR="00360865" w:rsidRPr="006A2EE1" w:rsidRDefault="00360865" w:rsidP="006A2EE1">
      <w:pPr>
        <w:autoSpaceDE w:val="0"/>
        <w:jc w:val="both"/>
        <w:rPr>
          <w:rFonts w:eastAsia="TimesNewRomanPSMT"/>
        </w:rPr>
      </w:pPr>
    </w:p>
    <w:p w14:paraId="71F55438" w14:textId="77777777" w:rsidR="00360865" w:rsidRPr="006A2EE1" w:rsidRDefault="00360865" w:rsidP="006A2EE1">
      <w:pPr>
        <w:autoSpaceDE w:val="0"/>
        <w:jc w:val="both"/>
        <w:rPr>
          <w:rFonts w:eastAsia="TimesNewRomanPS-BoldMT"/>
          <w:b/>
          <w:bCs/>
        </w:rPr>
      </w:pPr>
      <w:r w:rsidRPr="006A2EE1">
        <w:rPr>
          <w:rFonts w:eastAsia="TimesNewRomanPS-BoldMT"/>
          <w:b/>
          <w:bCs/>
        </w:rPr>
        <w:t>1. Zákonnosť predloženého návrhu záverečného účtu</w:t>
      </w:r>
    </w:p>
    <w:p w14:paraId="71F55439" w14:textId="77777777" w:rsidR="00360865" w:rsidRPr="006A2EE1" w:rsidRDefault="00360865" w:rsidP="006A2EE1">
      <w:pPr>
        <w:autoSpaceDE w:val="0"/>
        <w:jc w:val="both"/>
        <w:rPr>
          <w:rFonts w:eastAsia="TimesNewRomanPS-BoldMT"/>
          <w:b/>
          <w:bCs/>
        </w:rPr>
      </w:pPr>
    </w:p>
    <w:p w14:paraId="71F5543A" w14:textId="77777777" w:rsidR="00360865" w:rsidRPr="006A2EE1" w:rsidRDefault="00360865" w:rsidP="006A2EE1">
      <w:pPr>
        <w:autoSpaceDE w:val="0"/>
        <w:jc w:val="both"/>
        <w:rPr>
          <w:rFonts w:eastAsia="TimesNewRomanPS-BoldMT"/>
          <w:b/>
          <w:bCs/>
        </w:rPr>
      </w:pPr>
      <w:r w:rsidRPr="006A2EE1">
        <w:rPr>
          <w:rFonts w:eastAsia="TimesNewRomanPS-BoldMT"/>
          <w:b/>
          <w:bCs/>
        </w:rPr>
        <w:t>1.1. Súlad so všeobecne záväznými právnymi predpismi</w:t>
      </w:r>
    </w:p>
    <w:p w14:paraId="71F5543B" w14:textId="58192421" w:rsidR="00360865" w:rsidRPr="006A2EE1" w:rsidRDefault="00360865" w:rsidP="006A2EE1">
      <w:pPr>
        <w:autoSpaceDE w:val="0"/>
        <w:jc w:val="both"/>
        <w:rPr>
          <w:rFonts w:eastAsia="TimesNewRomanPSMT"/>
        </w:rPr>
      </w:pPr>
      <w:r w:rsidRPr="006A2EE1">
        <w:rPr>
          <w:rFonts w:eastAsia="TimesNewRomanPSMT"/>
        </w:rPr>
        <w:t xml:space="preserve">Návrh záverečného účtu obce </w:t>
      </w:r>
      <w:r w:rsidR="004843BC" w:rsidRPr="006A2EE1">
        <w:rPr>
          <w:rFonts w:eastAsia="TimesNewRomanPSMT"/>
        </w:rPr>
        <w:t>Horná Kráľová</w:t>
      </w:r>
      <w:r w:rsidRPr="006A2EE1">
        <w:rPr>
          <w:rFonts w:eastAsia="TimesNewRomanPSMT"/>
        </w:rPr>
        <w:t xml:space="preserve"> za rok 20</w:t>
      </w:r>
      <w:r w:rsidR="00DB430B">
        <w:rPr>
          <w:rFonts w:eastAsia="TimesNewRomanPSMT"/>
        </w:rPr>
        <w:t>2</w:t>
      </w:r>
      <w:r w:rsidR="00A95182">
        <w:rPr>
          <w:rFonts w:eastAsia="TimesNewRomanPSMT"/>
        </w:rPr>
        <w:t>3</w:t>
      </w:r>
      <w:r w:rsidRPr="006A2EE1">
        <w:rPr>
          <w:rFonts w:eastAsia="TimesNewRomanPSMT"/>
        </w:rPr>
        <w:t xml:space="preserve"> bol spracovaný v súlade so zákonom</w:t>
      </w:r>
      <w:r w:rsidR="004843BC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583/2004 Z. z. o rozpočtových pravidlách územnej samosprávy a o zmene a</w:t>
      </w:r>
      <w:r w:rsidR="004843BC" w:rsidRPr="006A2EE1">
        <w:rPr>
          <w:rFonts w:eastAsia="TimesNewRomanPSMT"/>
        </w:rPr>
        <w:t> </w:t>
      </w:r>
      <w:r w:rsidRPr="006A2EE1">
        <w:rPr>
          <w:rFonts w:eastAsia="TimesNewRomanPSMT"/>
        </w:rPr>
        <w:t>doplnení</w:t>
      </w:r>
      <w:r w:rsidR="004843BC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niektorých zákonov v znení neskorších predpisov. Zohľadňuje taktiež ustanovenia zák. č.</w:t>
      </w:r>
      <w:r w:rsidR="004843BC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 xml:space="preserve">523/2004 Z. z. </w:t>
      </w:r>
      <w:r w:rsidR="00727F9C" w:rsidRPr="006A2EE1">
        <w:rPr>
          <w:rFonts w:eastAsia="TimesNewRomanPSMT"/>
        </w:rPr>
        <w:t>o rozpočtových pravidlách verejnej správy a o zmene a doplnení niektorých zákonov</w:t>
      </w:r>
      <w:r w:rsidRPr="006A2EE1">
        <w:rPr>
          <w:rFonts w:eastAsia="TimesNewRomanPSMT"/>
        </w:rPr>
        <w:t xml:space="preserve"> ako aj zákona č.</w:t>
      </w:r>
      <w:r w:rsidR="00727F9C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 xml:space="preserve">597/2003 Z. z. </w:t>
      </w:r>
      <w:r w:rsidR="00727F9C" w:rsidRPr="006A2EE1">
        <w:rPr>
          <w:rFonts w:eastAsia="TimesNewRomanPSMT"/>
        </w:rPr>
        <w:t>o financovaní základných škôl, stredných škôl a školských zariadení.</w:t>
      </w:r>
    </w:p>
    <w:p w14:paraId="71F5543C" w14:textId="77777777" w:rsidR="00360865" w:rsidRPr="006A2EE1" w:rsidRDefault="00360865" w:rsidP="006A2EE1">
      <w:pPr>
        <w:autoSpaceDE w:val="0"/>
        <w:jc w:val="both"/>
        <w:rPr>
          <w:rFonts w:eastAsia="TimesNewRomanPS-BoldMT"/>
          <w:b/>
          <w:bCs/>
        </w:rPr>
      </w:pPr>
    </w:p>
    <w:p w14:paraId="71F5543D" w14:textId="77777777" w:rsidR="00360865" w:rsidRPr="006A2EE1" w:rsidRDefault="00360865" w:rsidP="006A2EE1">
      <w:pPr>
        <w:autoSpaceDE w:val="0"/>
        <w:jc w:val="both"/>
        <w:rPr>
          <w:rFonts w:eastAsia="TimesNewRomanPS-BoldMT"/>
          <w:b/>
          <w:bCs/>
        </w:rPr>
      </w:pPr>
      <w:r w:rsidRPr="006A2EE1">
        <w:rPr>
          <w:rFonts w:eastAsia="TimesNewRomanPS-BoldMT"/>
          <w:b/>
          <w:bCs/>
        </w:rPr>
        <w:t>1.2. Dodržanie povinnosti auditu zo strany obce</w:t>
      </w:r>
    </w:p>
    <w:p w14:paraId="71F5543E" w14:textId="03D0FA09" w:rsidR="00127FEB" w:rsidRPr="006A2EE1" w:rsidRDefault="00360865" w:rsidP="006A2EE1">
      <w:pPr>
        <w:autoSpaceDE w:val="0"/>
        <w:jc w:val="both"/>
        <w:rPr>
          <w:rFonts w:eastAsia="TimesNewRomanPSMT"/>
          <w:color w:val="auto"/>
        </w:rPr>
      </w:pPr>
      <w:r w:rsidRPr="006A2EE1">
        <w:rPr>
          <w:rFonts w:eastAsia="TimesNewRomanPSMT"/>
          <w:color w:val="auto"/>
        </w:rPr>
        <w:t xml:space="preserve">Obec </w:t>
      </w:r>
      <w:r w:rsidR="00727F9C" w:rsidRPr="006A2EE1">
        <w:rPr>
          <w:rFonts w:eastAsia="TimesNewRomanPSMT"/>
          <w:color w:val="auto"/>
        </w:rPr>
        <w:t>Horná</w:t>
      </w:r>
      <w:r w:rsidRPr="006A2EE1">
        <w:rPr>
          <w:rFonts w:eastAsia="TimesNewRomanPSMT"/>
          <w:color w:val="auto"/>
        </w:rPr>
        <w:t xml:space="preserve"> </w:t>
      </w:r>
      <w:r w:rsidR="00727F9C" w:rsidRPr="00DB430B">
        <w:rPr>
          <w:rFonts w:eastAsia="TimesNewRomanPSMT"/>
          <w:color w:val="auto"/>
        </w:rPr>
        <w:t>Kráľová</w:t>
      </w:r>
      <w:r w:rsidR="00DB430B" w:rsidRPr="00DB430B">
        <w:rPr>
          <w:rFonts w:eastAsia="TimesNewRomanPSMT"/>
          <w:color w:val="auto"/>
        </w:rPr>
        <w:t xml:space="preserve"> má povinnosť podľa </w:t>
      </w:r>
      <w:proofErr w:type="spellStart"/>
      <w:r w:rsidR="00DB430B" w:rsidRPr="00DB430B">
        <w:rPr>
          <w:rFonts w:eastAsia="TimesNewRomanPSMT"/>
          <w:color w:val="auto"/>
        </w:rPr>
        <w:t>ust</w:t>
      </w:r>
      <w:proofErr w:type="spellEnd"/>
      <w:r w:rsidR="00DB430B" w:rsidRPr="00DB430B">
        <w:rPr>
          <w:rFonts w:eastAsia="TimesNewRomanPSMT"/>
          <w:color w:val="auto"/>
        </w:rPr>
        <w:t xml:space="preserve">. </w:t>
      </w:r>
      <w:r w:rsidRPr="00DB430B">
        <w:rPr>
          <w:rFonts w:eastAsia="TimesNewRomanPSMT"/>
          <w:color w:val="auto"/>
        </w:rPr>
        <w:t>§</w:t>
      </w:r>
      <w:r w:rsidR="00727F9C" w:rsidRPr="00DB430B">
        <w:rPr>
          <w:rFonts w:eastAsia="TimesNewRomanPSMT"/>
          <w:color w:val="auto"/>
        </w:rPr>
        <w:t xml:space="preserve"> </w:t>
      </w:r>
      <w:r w:rsidRPr="00DB430B">
        <w:rPr>
          <w:rFonts w:eastAsia="TimesNewRomanPSMT"/>
          <w:color w:val="auto"/>
        </w:rPr>
        <w:t>16 ods.</w:t>
      </w:r>
      <w:r w:rsidR="00727F9C" w:rsidRPr="00DB430B">
        <w:rPr>
          <w:rFonts w:eastAsia="TimesNewRomanPSMT"/>
          <w:color w:val="auto"/>
        </w:rPr>
        <w:t xml:space="preserve"> 3 zákona </w:t>
      </w:r>
      <w:r w:rsidRPr="00DB430B">
        <w:rPr>
          <w:rFonts w:eastAsia="TimesNewRomanPSMT"/>
          <w:color w:val="auto"/>
        </w:rPr>
        <w:t>č.</w:t>
      </w:r>
      <w:r w:rsidR="00727F9C" w:rsidRPr="00DB430B">
        <w:rPr>
          <w:rFonts w:eastAsia="TimesNewRomanPSMT"/>
          <w:color w:val="auto"/>
        </w:rPr>
        <w:t xml:space="preserve"> </w:t>
      </w:r>
      <w:r w:rsidRPr="00DB430B">
        <w:rPr>
          <w:rFonts w:eastAsia="TimesNewRomanPSMT"/>
          <w:color w:val="auto"/>
        </w:rPr>
        <w:t>583/2004 o rozpočtových pravidlách územnej samosprávy a o zmene a doplnení niektorých zákonov v znení neskorších predpisov, dať si overiť účtovnú uzávierku podľa oso</w:t>
      </w:r>
      <w:r w:rsidR="00727F9C" w:rsidRPr="00DB430B">
        <w:rPr>
          <w:rFonts w:eastAsia="TimesNewRomanPSMT"/>
          <w:color w:val="auto"/>
        </w:rPr>
        <w:t>bitného predpisu, ktorým je zákon</w:t>
      </w:r>
      <w:r w:rsidRPr="00DB430B">
        <w:rPr>
          <w:rFonts w:eastAsia="TimesNewRomanPSMT"/>
          <w:color w:val="auto"/>
        </w:rPr>
        <w:t xml:space="preserve"> č</w:t>
      </w:r>
      <w:r w:rsidR="00727F9C" w:rsidRPr="00DB430B">
        <w:rPr>
          <w:rFonts w:eastAsia="TimesNewRomanPSMT"/>
          <w:color w:val="auto"/>
        </w:rPr>
        <w:t>.</w:t>
      </w:r>
      <w:r w:rsidRPr="00DB430B">
        <w:rPr>
          <w:rFonts w:eastAsia="TimesNewRomanPSMT"/>
          <w:color w:val="auto"/>
        </w:rPr>
        <w:t xml:space="preserve"> 431/2002 Z. z. o účtovníctve v znení neskorších </w:t>
      </w:r>
      <w:r w:rsidR="00727F9C" w:rsidRPr="00DB430B">
        <w:rPr>
          <w:rFonts w:eastAsia="TimesNewRomanPSMT"/>
          <w:color w:val="auto"/>
        </w:rPr>
        <w:t xml:space="preserve">predpisov </w:t>
      </w:r>
      <w:r w:rsidRPr="00DB430B">
        <w:rPr>
          <w:rFonts w:eastAsia="TimesNewRomanPSMT"/>
          <w:color w:val="auto"/>
        </w:rPr>
        <w:t xml:space="preserve">nezávislým audítorom </w:t>
      </w:r>
      <w:r w:rsidRPr="00D30FED">
        <w:rPr>
          <w:rFonts w:eastAsia="TimesNewRomanPSMT"/>
          <w:b/>
          <w:bCs/>
          <w:color w:val="auto"/>
        </w:rPr>
        <w:t>do 31.12.20</w:t>
      </w:r>
      <w:r w:rsidR="0060176C" w:rsidRPr="00D30FED">
        <w:rPr>
          <w:rFonts w:eastAsia="TimesNewRomanPSMT"/>
          <w:b/>
          <w:bCs/>
          <w:color w:val="auto"/>
        </w:rPr>
        <w:t>2</w:t>
      </w:r>
      <w:r w:rsidR="00A95182">
        <w:rPr>
          <w:rFonts w:eastAsia="TimesNewRomanPSMT"/>
          <w:b/>
          <w:bCs/>
          <w:color w:val="auto"/>
        </w:rPr>
        <w:t>4</w:t>
      </w:r>
      <w:r w:rsidRPr="00DB430B">
        <w:rPr>
          <w:rFonts w:eastAsia="TimesNewRomanPSMT"/>
          <w:color w:val="auto"/>
        </w:rPr>
        <w:t>.</w:t>
      </w:r>
      <w:r w:rsidR="00441752">
        <w:rPr>
          <w:rFonts w:eastAsia="TimesNewRomanPSMT"/>
          <w:color w:val="auto"/>
        </w:rPr>
        <w:t xml:space="preserve"> </w:t>
      </w:r>
      <w:r w:rsidR="00A95182">
        <w:rPr>
          <w:rFonts w:eastAsia="TimesNewRomanPSMT"/>
          <w:color w:val="auto"/>
        </w:rPr>
        <w:t xml:space="preserve">Hlavný kontrolór konštatuje, že individuálna účtovná závierka obce Horná Kráľová k 31.12.2023 bola overená nezávislým audítorom dňa 20.03.2024. </w:t>
      </w:r>
      <w:r w:rsidR="00187539">
        <w:rPr>
          <w:rFonts w:eastAsia="TimesNewRomanPSMT"/>
          <w:color w:val="auto"/>
        </w:rPr>
        <w:t>Obec Horná Kráľová j</w:t>
      </w:r>
      <w:r w:rsidR="00441752">
        <w:rPr>
          <w:rFonts w:eastAsia="TimesNewRomanPSMT"/>
          <w:color w:val="auto"/>
        </w:rPr>
        <w:t>e po</w:t>
      </w:r>
      <w:r w:rsidR="00187539">
        <w:rPr>
          <w:rFonts w:eastAsia="TimesNewRomanPSMT"/>
          <w:color w:val="auto"/>
        </w:rPr>
        <w:t>vinná</w:t>
      </w:r>
      <w:r w:rsidR="00441752">
        <w:rPr>
          <w:rFonts w:eastAsia="TimesNewRomanPSMT"/>
          <w:color w:val="auto"/>
        </w:rPr>
        <w:t xml:space="preserve"> zabezpečiť </w:t>
      </w:r>
      <w:r w:rsidR="00A95182">
        <w:rPr>
          <w:rFonts w:eastAsia="TimesNewRomanPSMT"/>
          <w:color w:val="auto"/>
        </w:rPr>
        <w:t>overenie konsolidovanej účtovnej závierky do 31.12.2024</w:t>
      </w:r>
      <w:r w:rsidR="00441752">
        <w:rPr>
          <w:rFonts w:eastAsia="TimesNewRomanPSMT"/>
          <w:color w:val="auto"/>
        </w:rPr>
        <w:t>.</w:t>
      </w:r>
      <w:r w:rsidR="00EE287A">
        <w:rPr>
          <w:rFonts w:eastAsia="TimesNewRomanPSMT"/>
          <w:color w:val="auto"/>
        </w:rPr>
        <w:t xml:space="preserve"> V čase spracovávania tohto stanoviska sa konsolidovaná účtová závierka spracovávala.</w:t>
      </w:r>
    </w:p>
    <w:p w14:paraId="71F5543F" w14:textId="77777777" w:rsidR="00360865" w:rsidRPr="006A2EE1" w:rsidRDefault="00360865" w:rsidP="006A2EE1">
      <w:pPr>
        <w:autoSpaceDE w:val="0"/>
        <w:jc w:val="both"/>
      </w:pPr>
    </w:p>
    <w:p w14:paraId="71F55440" w14:textId="77777777" w:rsidR="00360865" w:rsidRPr="006A2EE1" w:rsidRDefault="00360865" w:rsidP="006A2EE1">
      <w:pPr>
        <w:autoSpaceDE w:val="0"/>
        <w:jc w:val="both"/>
        <w:rPr>
          <w:rFonts w:eastAsia="TimesNewRomanPS-BoldMT"/>
          <w:b/>
          <w:bCs/>
        </w:rPr>
      </w:pPr>
      <w:r w:rsidRPr="006A2EE1">
        <w:rPr>
          <w:rFonts w:eastAsia="TimesNewRomanPS-BoldMT"/>
          <w:b/>
          <w:bCs/>
        </w:rPr>
        <w:t xml:space="preserve">1.3. Dodržanie informačnej povinnosti zo strany obce </w:t>
      </w:r>
      <w:r w:rsidR="000C00E4" w:rsidRPr="006A2EE1">
        <w:rPr>
          <w:rFonts w:eastAsia="TimesNewRomanPS-BoldMT"/>
          <w:b/>
          <w:bCs/>
        </w:rPr>
        <w:t>Horná Kráľová</w:t>
      </w:r>
    </w:p>
    <w:p w14:paraId="71F55441" w14:textId="6A40B1FD" w:rsidR="00360865" w:rsidRPr="006A2EE1" w:rsidRDefault="00360865" w:rsidP="006A2EE1">
      <w:pPr>
        <w:autoSpaceDE w:val="0"/>
        <w:jc w:val="both"/>
        <w:rPr>
          <w:rFonts w:eastAsia="TimesNewRomanPSMT"/>
        </w:rPr>
      </w:pPr>
      <w:r w:rsidRPr="006A2EE1">
        <w:rPr>
          <w:rFonts w:eastAsia="TimesNewRomanPSMT"/>
        </w:rPr>
        <w:t>Návrh záverečného účtu bol verejne sprístupnený na úradnej tabuli Obc</w:t>
      </w:r>
      <w:r w:rsidR="00727F9C" w:rsidRPr="006A2EE1">
        <w:rPr>
          <w:rFonts w:eastAsia="TimesNewRomanPSMT"/>
        </w:rPr>
        <w:t>e</w:t>
      </w:r>
      <w:r w:rsidRPr="006A2EE1">
        <w:rPr>
          <w:rFonts w:eastAsia="TimesNewRomanPSMT"/>
        </w:rPr>
        <w:t xml:space="preserve"> </w:t>
      </w:r>
      <w:r w:rsidR="00727F9C" w:rsidRPr="006A2EE1">
        <w:rPr>
          <w:rFonts w:eastAsia="TimesNewRomanPSMT"/>
        </w:rPr>
        <w:t>Horná Kráľová</w:t>
      </w:r>
      <w:r w:rsidRPr="006A2EE1">
        <w:rPr>
          <w:rFonts w:eastAsia="TimesNewRomanPSMT"/>
        </w:rPr>
        <w:t xml:space="preserve"> ako aj na webov</w:t>
      </w:r>
      <w:r w:rsidR="00727F9C" w:rsidRPr="006A2EE1">
        <w:rPr>
          <w:rFonts w:eastAsia="TimesNewRomanPSMT"/>
        </w:rPr>
        <w:t>om</w:t>
      </w:r>
      <w:r w:rsidRPr="006A2EE1">
        <w:rPr>
          <w:rFonts w:eastAsia="TimesNewRomanPSMT"/>
        </w:rPr>
        <w:t xml:space="preserve"> </w:t>
      </w:r>
      <w:r w:rsidR="00727F9C" w:rsidRPr="006A2EE1">
        <w:rPr>
          <w:rFonts w:eastAsia="TimesNewRomanPSMT"/>
        </w:rPr>
        <w:t>sídle</w:t>
      </w:r>
      <w:r w:rsidRPr="006A2EE1">
        <w:rPr>
          <w:rFonts w:eastAsia="TimesNewRomanPSMT"/>
        </w:rPr>
        <w:t xml:space="preserve"> obce</w:t>
      </w:r>
      <w:r w:rsidR="000C00E4" w:rsidRPr="006A2EE1">
        <w:rPr>
          <w:rFonts w:eastAsia="TimesNewRomanPSMT"/>
        </w:rPr>
        <w:t xml:space="preserve"> na verejnú diskusiu</w:t>
      </w:r>
      <w:r w:rsidRPr="006A2EE1">
        <w:rPr>
          <w:rFonts w:eastAsia="TimesNewRomanPSMT"/>
        </w:rPr>
        <w:t>, v súlade s §</w:t>
      </w:r>
      <w:r w:rsidR="00727F9C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9 ods.</w:t>
      </w:r>
      <w:r w:rsidR="00727F9C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2 zák</w:t>
      </w:r>
      <w:r w:rsidR="00727F9C" w:rsidRPr="006A2EE1">
        <w:rPr>
          <w:rFonts w:eastAsia="TimesNewRomanPSMT"/>
        </w:rPr>
        <w:t xml:space="preserve">ona </w:t>
      </w:r>
      <w:r w:rsidRPr="006A2EE1">
        <w:rPr>
          <w:rFonts w:eastAsia="TimesNewRomanPSMT"/>
        </w:rPr>
        <w:t>č.</w:t>
      </w:r>
      <w:r w:rsidR="00727F9C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 xml:space="preserve">369/1990 Zb. o obecnom zriadení v znení neskorších </w:t>
      </w:r>
      <w:r w:rsidR="00727F9C" w:rsidRPr="006A2EE1">
        <w:rPr>
          <w:rFonts w:eastAsia="TimesNewRomanPSMT"/>
        </w:rPr>
        <w:t>predpisov</w:t>
      </w:r>
      <w:r w:rsidRPr="006A2EE1">
        <w:rPr>
          <w:rFonts w:eastAsia="TimesNewRomanPSMT"/>
        </w:rPr>
        <w:t xml:space="preserve"> a §</w:t>
      </w:r>
      <w:r w:rsidR="00727F9C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16 ods. 9 zák</w:t>
      </w:r>
      <w:r w:rsidR="000C00E4" w:rsidRPr="006A2EE1">
        <w:rPr>
          <w:rFonts w:eastAsia="TimesNewRomanPSMT"/>
        </w:rPr>
        <w:t>ona</w:t>
      </w:r>
      <w:r w:rsidRPr="006A2EE1">
        <w:rPr>
          <w:rFonts w:eastAsia="TimesNewRomanPSMT"/>
        </w:rPr>
        <w:t xml:space="preserve"> č. 583/2004 Z. z. o rozpočtových pravidlách </w:t>
      </w:r>
      <w:r w:rsidRPr="00985897">
        <w:rPr>
          <w:rFonts w:eastAsia="TimesNewRomanPSMT"/>
        </w:rPr>
        <w:t xml:space="preserve">územnej samosprávy a o zmene a doplnení niektorých zákonov v znení neskorších predpisov </w:t>
      </w:r>
      <w:r w:rsidR="000C00E4" w:rsidRPr="00985897">
        <w:rPr>
          <w:rFonts w:eastAsia="TimesNewRomanPSMT"/>
        </w:rPr>
        <w:t xml:space="preserve">dňa </w:t>
      </w:r>
      <w:r w:rsidR="00985897" w:rsidRPr="00985897">
        <w:rPr>
          <w:rFonts w:eastAsia="TimesNewRomanPSMT"/>
        </w:rPr>
        <w:t>2</w:t>
      </w:r>
      <w:r w:rsidR="00A95182">
        <w:rPr>
          <w:rFonts w:eastAsia="TimesNewRomanPSMT"/>
        </w:rPr>
        <w:t>4</w:t>
      </w:r>
      <w:r w:rsidR="00985897" w:rsidRPr="00985897">
        <w:rPr>
          <w:rFonts w:eastAsia="TimesNewRomanPSMT"/>
        </w:rPr>
        <w:t>.05</w:t>
      </w:r>
      <w:r w:rsidR="000C00E4" w:rsidRPr="00985897">
        <w:rPr>
          <w:rFonts w:eastAsia="TimesNewRomanPSMT"/>
        </w:rPr>
        <w:t>.20</w:t>
      </w:r>
      <w:r w:rsidR="002C4244" w:rsidRPr="00985897">
        <w:rPr>
          <w:rFonts w:eastAsia="TimesNewRomanPSMT"/>
        </w:rPr>
        <w:t>2</w:t>
      </w:r>
      <w:r w:rsidR="00A95182">
        <w:rPr>
          <w:rFonts w:eastAsia="TimesNewRomanPSMT"/>
        </w:rPr>
        <w:t>4</w:t>
      </w:r>
      <w:r w:rsidR="000C00E4" w:rsidRPr="00985897">
        <w:rPr>
          <w:rFonts w:eastAsia="TimesNewRomanPSMT"/>
        </w:rPr>
        <w:t>, to znamená</w:t>
      </w:r>
      <w:r w:rsidR="000C00E4" w:rsidRPr="006A2EE1">
        <w:rPr>
          <w:rFonts w:eastAsia="TimesNewRomanPSMT"/>
        </w:rPr>
        <w:t xml:space="preserve"> minimálna </w:t>
      </w:r>
      <w:r w:rsidRPr="006A2EE1">
        <w:rPr>
          <w:rFonts w:eastAsia="TimesNewRomanPSMT"/>
        </w:rPr>
        <w:t>zákonom stanoven</w:t>
      </w:r>
      <w:r w:rsidR="000C00E4" w:rsidRPr="006A2EE1">
        <w:rPr>
          <w:rFonts w:eastAsia="TimesNewRomanPSMT"/>
        </w:rPr>
        <w:t>á lehota</w:t>
      </w:r>
      <w:r w:rsidRPr="006A2EE1">
        <w:rPr>
          <w:rFonts w:eastAsia="TimesNewRomanPSMT"/>
        </w:rPr>
        <w:t xml:space="preserve"> </w:t>
      </w:r>
      <w:r w:rsidR="000C00E4" w:rsidRPr="006A2EE1">
        <w:rPr>
          <w:rFonts w:eastAsia="TimesNewRomanPSMT"/>
        </w:rPr>
        <w:lastRenderedPageBreak/>
        <w:t xml:space="preserve">zverejnenia návrhu záverečného účtu obce Horná Kráľová </w:t>
      </w:r>
      <w:r w:rsidR="00795D35">
        <w:rPr>
          <w:rFonts w:eastAsia="TimesNewRomanPSMT"/>
        </w:rPr>
        <w:t xml:space="preserve">po dobu </w:t>
      </w:r>
      <w:r w:rsidR="009318A0">
        <w:rPr>
          <w:rFonts w:eastAsia="TimesNewRomanPSMT"/>
        </w:rPr>
        <w:t xml:space="preserve">minimálne </w:t>
      </w:r>
      <w:r w:rsidRPr="006A2EE1">
        <w:rPr>
          <w:rFonts w:eastAsia="TimesNewRomanPSMT"/>
        </w:rPr>
        <w:t>15 d</w:t>
      </w:r>
      <w:r w:rsidR="000C00E4" w:rsidRPr="006A2EE1">
        <w:rPr>
          <w:rFonts w:eastAsia="TimesNewRomanPSMT"/>
        </w:rPr>
        <w:t xml:space="preserve">ní </w:t>
      </w:r>
      <w:r w:rsidRPr="006A2EE1">
        <w:rPr>
          <w:rFonts w:eastAsia="TimesNewRomanPSMT"/>
        </w:rPr>
        <w:t>pred jeho schválením</w:t>
      </w:r>
      <w:r w:rsidR="000C00E4" w:rsidRPr="006A2EE1">
        <w:rPr>
          <w:rFonts w:eastAsia="TimesNewRomanPSMT"/>
        </w:rPr>
        <w:t xml:space="preserve"> bola dodržaná</w:t>
      </w:r>
      <w:r w:rsidR="002C4244">
        <w:rPr>
          <w:rFonts w:eastAsia="TimesNewRomanPSMT"/>
        </w:rPr>
        <w:t xml:space="preserve">. </w:t>
      </w:r>
    </w:p>
    <w:p w14:paraId="71F55442" w14:textId="77777777" w:rsidR="00127FEB" w:rsidRPr="006A2EE1" w:rsidRDefault="00127FEB" w:rsidP="006A2EE1">
      <w:pPr>
        <w:autoSpaceDE w:val="0"/>
        <w:jc w:val="both"/>
      </w:pPr>
    </w:p>
    <w:p w14:paraId="71F55443" w14:textId="77777777" w:rsidR="00360865" w:rsidRPr="006A2EE1" w:rsidRDefault="00360865" w:rsidP="00795D35">
      <w:pPr>
        <w:pStyle w:val="Odsekzoznamu"/>
        <w:numPr>
          <w:ilvl w:val="0"/>
          <w:numId w:val="16"/>
        </w:numPr>
        <w:autoSpaceDE w:val="0"/>
        <w:jc w:val="both"/>
        <w:rPr>
          <w:rFonts w:eastAsia="TimesNewRomanPS-BoldMT"/>
          <w:b/>
          <w:bCs/>
        </w:rPr>
      </w:pPr>
      <w:r w:rsidRPr="006A2EE1">
        <w:rPr>
          <w:rFonts w:eastAsia="TimesNewRomanPS-BoldMT"/>
          <w:b/>
          <w:bCs/>
        </w:rPr>
        <w:t>Metodická správnosť predloženého návrhu záverečného účtu</w:t>
      </w:r>
    </w:p>
    <w:p w14:paraId="71F55444" w14:textId="77777777" w:rsidR="001E7BBF" w:rsidRPr="006A2EE1" w:rsidRDefault="001E7BBF" w:rsidP="006A2EE1">
      <w:pPr>
        <w:autoSpaceDE w:val="0"/>
        <w:jc w:val="both"/>
        <w:rPr>
          <w:rFonts w:eastAsia="TimesNewRomanPS-BoldMT"/>
          <w:b/>
          <w:bCs/>
        </w:rPr>
      </w:pPr>
    </w:p>
    <w:p w14:paraId="71F55445" w14:textId="77777777" w:rsidR="00360865" w:rsidRPr="006A2EE1" w:rsidRDefault="00360865" w:rsidP="006A2EE1">
      <w:pPr>
        <w:autoSpaceDE w:val="0"/>
        <w:jc w:val="both"/>
        <w:rPr>
          <w:rFonts w:eastAsia="TimesNewRomanPSMT"/>
        </w:rPr>
      </w:pPr>
      <w:r w:rsidRPr="006A2EE1">
        <w:rPr>
          <w:rFonts w:eastAsia="TimesNewRomanPSMT"/>
        </w:rPr>
        <w:t>Predložený návrh záverečného účtu bol spracovaný v súlade s §</w:t>
      </w:r>
      <w:r w:rsidR="000C00E4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 xml:space="preserve">16 zákona </w:t>
      </w:r>
      <w:r w:rsidR="000C00E4" w:rsidRPr="006A2EE1">
        <w:rPr>
          <w:rFonts w:eastAsia="TimesNewRomanPSMT"/>
        </w:rPr>
        <w:t xml:space="preserve">č. </w:t>
      </w:r>
      <w:r w:rsidR="002E6F03" w:rsidRPr="006A2EE1">
        <w:rPr>
          <w:rFonts w:eastAsia="TimesNewRomanPSMT"/>
        </w:rPr>
        <w:t>583/2004</w:t>
      </w:r>
      <w:r w:rsidR="00B138E1" w:rsidRPr="006A2EE1">
        <w:rPr>
          <w:rFonts w:eastAsia="TimesNewRomanPSMT"/>
        </w:rPr>
        <w:t xml:space="preserve"> </w:t>
      </w:r>
      <w:proofErr w:type="spellStart"/>
      <w:r w:rsidR="00B138E1" w:rsidRPr="006A2EE1">
        <w:rPr>
          <w:rFonts w:eastAsia="TimesNewRomanPSMT"/>
        </w:rPr>
        <w:t>Z.z</w:t>
      </w:r>
      <w:proofErr w:type="spellEnd"/>
      <w:r w:rsidR="00B138E1" w:rsidRPr="006A2EE1">
        <w:rPr>
          <w:rFonts w:eastAsia="TimesNewRomanPSMT"/>
        </w:rPr>
        <w:t>.</w:t>
      </w:r>
      <w:r w:rsidR="002E6F03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o rozpočtových pravidlách územnej samosprávy, obsahuje údaje o plnení rozpočtu v členení podľa § 10 ods. 3 zákona v súlade s rozpočtovou klasifikáciou, bilanciu pohľadávok a záväzkov (aktív a pasív).</w:t>
      </w:r>
    </w:p>
    <w:p w14:paraId="71F55446" w14:textId="77777777" w:rsidR="00360865" w:rsidRPr="006A2EE1" w:rsidRDefault="00360865" w:rsidP="006A2EE1">
      <w:pPr>
        <w:autoSpaceDE w:val="0"/>
        <w:jc w:val="both"/>
        <w:rPr>
          <w:rFonts w:eastAsia="TimesNewRomanPSMT"/>
        </w:rPr>
      </w:pPr>
      <w:r w:rsidRPr="006A2EE1">
        <w:rPr>
          <w:rFonts w:eastAsia="TimesNewRomanPSMT"/>
        </w:rPr>
        <w:t xml:space="preserve">Údaje o plnení rozpočtu boli spracované podľa rozpočtovej klasifikácie v zmysle </w:t>
      </w:r>
      <w:r w:rsidR="00B138E1" w:rsidRPr="006A2EE1">
        <w:rPr>
          <w:rFonts w:eastAsia="TimesNewRomanPSMT"/>
        </w:rPr>
        <w:t>usmernenia</w:t>
      </w:r>
      <w:r w:rsidR="002E6F03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MF SR č. MF-010175</w:t>
      </w:r>
      <w:r w:rsidR="00B138E1" w:rsidRPr="006A2EE1">
        <w:rPr>
          <w:rFonts w:eastAsia="TimesNewRomanPSMT"/>
        </w:rPr>
        <w:t>-</w:t>
      </w:r>
      <w:r w:rsidRPr="006A2EE1">
        <w:rPr>
          <w:rFonts w:eastAsia="TimesNewRomanPSMT"/>
        </w:rPr>
        <w:t>2004-42 (v znení MF</w:t>
      </w:r>
      <w:r w:rsidR="00B138E1" w:rsidRPr="006A2EE1">
        <w:rPr>
          <w:rFonts w:eastAsia="TimesNewRomanPSMT"/>
        </w:rPr>
        <w:t>-</w:t>
      </w:r>
      <w:r w:rsidRPr="006A2EE1">
        <w:rPr>
          <w:rFonts w:eastAsia="TimesNewRomanPSMT"/>
        </w:rPr>
        <w:t>008978</w:t>
      </w:r>
      <w:r w:rsidR="00B138E1" w:rsidRPr="006A2EE1">
        <w:rPr>
          <w:rFonts w:eastAsia="TimesNewRomanPSMT"/>
        </w:rPr>
        <w:t>-</w:t>
      </w:r>
      <w:r w:rsidRPr="006A2EE1">
        <w:rPr>
          <w:rFonts w:eastAsia="TimesNewRomanPSMT"/>
        </w:rPr>
        <w:t>2006-421, MF</w:t>
      </w:r>
      <w:r w:rsidR="00B138E1" w:rsidRPr="006A2EE1">
        <w:rPr>
          <w:rFonts w:eastAsia="TimesNewRomanPSMT"/>
        </w:rPr>
        <w:t>-</w:t>
      </w:r>
      <w:r w:rsidRPr="006A2EE1">
        <w:rPr>
          <w:rFonts w:eastAsia="TimesNewRomanPSMT"/>
        </w:rPr>
        <w:t>009212</w:t>
      </w:r>
      <w:r w:rsidR="00B138E1" w:rsidRPr="006A2EE1">
        <w:rPr>
          <w:rFonts w:eastAsia="TimesNewRomanPSMT"/>
        </w:rPr>
        <w:t>-</w:t>
      </w:r>
      <w:r w:rsidRPr="006A2EE1">
        <w:rPr>
          <w:rFonts w:eastAsia="TimesNewRomanPSMT"/>
        </w:rPr>
        <w:t>2008-421,</w:t>
      </w:r>
      <w:r w:rsidR="002E6F03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MF</w:t>
      </w:r>
      <w:r w:rsidR="00B138E1" w:rsidRPr="006A2EE1">
        <w:rPr>
          <w:rFonts w:eastAsia="TimesNewRomanPSMT"/>
        </w:rPr>
        <w:t>-</w:t>
      </w:r>
      <w:r w:rsidRPr="006A2EE1">
        <w:rPr>
          <w:rFonts w:eastAsia="TimesNewRomanPSMT"/>
        </w:rPr>
        <w:t>021218</w:t>
      </w:r>
      <w:r w:rsidR="00B138E1" w:rsidRPr="006A2EE1">
        <w:rPr>
          <w:rFonts w:eastAsia="TimesNewRomanPSMT"/>
        </w:rPr>
        <w:t>-</w:t>
      </w:r>
      <w:r w:rsidRPr="006A2EE1">
        <w:rPr>
          <w:rFonts w:eastAsia="TimesNewRomanPSMT"/>
        </w:rPr>
        <w:t>2010</w:t>
      </w:r>
      <w:r w:rsidR="00B138E1" w:rsidRPr="006A2EE1">
        <w:rPr>
          <w:rFonts w:eastAsia="TimesNewRomanPSMT"/>
        </w:rPr>
        <w:t>)</w:t>
      </w:r>
      <w:r w:rsidRPr="006A2EE1">
        <w:rPr>
          <w:rFonts w:eastAsia="TimesNewRomanPSMT"/>
        </w:rPr>
        <w:t>, ktorým sa ustanovuje druhová, organizačná a ekonomická klasifikácia</w:t>
      </w:r>
      <w:r w:rsidR="002E6F03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rozpočtovej klasifikácie, ktorá je záväzná pri zostavovaní, sledovaní a</w:t>
      </w:r>
      <w:r w:rsidR="002E6F03" w:rsidRPr="006A2EE1">
        <w:rPr>
          <w:rFonts w:eastAsia="TimesNewRomanPSMT"/>
        </w:rPr>
        <w:t> </w:t>
      </w:r>
      <w:r w:rsidRPr="006A2EE1">
        <w:rPr>
          <w:rFonts w:eastAsia="TimesNewRomanPSMT"/>
        </w:rPr>
        <w:t>vyhodnocovaní</w:t>
      </w:r>
      <w:r w:rsidR="002E6F03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rozpočtov územnej samosprávy</w:t>
      </w:r>
      <w:r w:rsidR="00795D35">
        <w:rPr>
          <w:rFonts w:eastAsia="TimesNewRomanPSMT"/>
        </w:rPr>
        <w:t>.</w:t>
      </w:r>
    </w:p>
    <w:p w14:paraId="71F55447" w14:textId="77777777" w:rsidR="00127FEB" w:rsidRPr="006A2EE1" w:rsidRDefault="00127FEB" w:rsidP="006A2EE1">
      <w:pPr>
        <w:autoSpaceDE w:val="0"/>
        <w:jc w:val="both"/>
      </w:pPr>
    </w:p>
    <w:p w14:paraId="71F55448" w14:textId="77777777" w:rsidR="00360865" w:rsidRPr="006A2EE1" w:rsidRDefault="00360865" w:rsidP="006A2EE1">
      <w:pPr>
        <w:autoSpaceDE w:val="0"/>
        <w:jc w:val="both"/>
        <w:rPr>
          <w:rFonts w:eastAsia="TimesNewRomanPS-BoldMT"/>
          <w:b/>
          <w:bCs/>
        </w:rPr>
      </w:pPr>
      <w:r w:rsidRPr="006A2EE1">
        <w:rPr>
          <w:rFonts w:eastAsia="TimesNewRomanPS-BoldMT"/>
          <w:b/>
          <w:bCs/>
        </w:rPr>
        <w:t>B. ZOSTAVENIE ZÁVEREČNÉHO ÚČTU</w:t>
      </w:r>
    </w:p>
    <w:p w14:paraId="71F5544A" w14:textId="76B4D90A" w:rsidR="00360865" w:rsidRPr="006A2EE1" w:rsidRDefault="00360865" w:rsidP="006A2EE1">
      <w:pPr>
        <w:autoSpaceDE w:val="0"/>
        <w:jc w:val="both"/>
        <w:rPr>
          <w:rFonts w:eastAsia="TimesNewRomanPS-BoldMT"/>
          <w:b/>
          <w:bCs/>
        </w:rPr>
      </w:pPr>
    </w:p>
    <w:p w14:paraId="71F5544B" w14:textId="72ADD602" w:rsidR="00360865" w:rsidRPr="006A2EE1" w:rsidRDefault="00360865" w:rsidP="006A2EE1">
      <w:pPr>
        <w:autoSpaceDE w:val="0"/>
        <w:jc w:val="both"/>
        <w:rPr>
          <w:rFonts w:eastAsia="TimesNewRomanPSMT"/>
        </w:rPr>
      </w:pPr>
      <w:r w:rsidRPr="006A2EE1">
        <w:rPr>
          <w:rFonts w:eastAsia="TimesNewRomanPSMT"/>
        </w:rPr>
        <w:t xml:space="preserve">Obec </w:t>
      </w:r>
      <w:r w:rsidR="00B138E1" w:rsidRPr="006A2EE1">
        <w:rPr>
          <w:rFonts w:eastAsia="TimesNewRomanPSMT"/>
        </w:rPr>
        <w:t xml:space="preserve">Horná Kráľová </w:t>
      </w:r>
      <w:r w:rsidRPr="006A2EE1">
        <w:rPr>
          <w:rFonts w:eastAsia="TimesNewRomanPSMT"/>
        </w:rPr>
        <w:t>údaje</w:t>
      </w:r>
      <w:r w:rsidR="00B138E1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o rozpočtovano</w:t>
      </w:r>
      <w:r w:rsidR="00795D35">
        <w:rPr>
          <w:rFonts w:eastAsia="TimesNewRomanPSMT"/>
        </w:rPr>
        <w:t>m hospodárení súhrnne spracovala</w:t>
      </w:r>
      <w:r w:rsidRPr="006A2EE1">
        <w:rPr>
          <w:rFonts w:eastAsia="TimesNewRomanPSMT"/>
        </w:rPr>
        <w:t xml:space="preserve"> do záverečného účtu obce. V</w:t>
      </w:r>
      <w:r w:rsidR="00B138E1" w:rsidRPr="006A2EE1">
        <w:rPr>
          <w:rFonts w:eastAsia="TimesNewRomanPSMT"/>
        </w:rPr>
        <w:t> </w:t>
      </w:r>
      <w:r w:rsidRPr="006A2EE1">
        <w:rPr>
          <w:rFonts w:eastAsia="TimesNewRomanPSMT"/>
        </w:rPr>
        <w:t>súlade</w:t>
      </w:r>
      <w:r w:rsidR="00B138E1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 xml:space="preserve">s § 16 ods. 2 zákona o rozpočtových pravidlách územnej samosprávy </w:t>
      </w:r>
      <w:r w:rsidR="00795D35">
        <w:rPr>
          <w:rFonts w:eastAsia="TimesNewRomanPSMT"/>
        </w:rPr>
        <w:t xml:space="preserve">v </w:t>
      </w:r>
      <w:r w:rsidRPr="006A2EE1">
        <w:rPr>
          <w:rFonts w:eastAsia="TimesNewRomanPSMT"/>
        </w:rPr>
        <w:t>znení neskorších</w:t>
      </w:r>
      <w:r w:rsidR="00B138E1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predpisov finančne splnilo svoju povinnosť a usporiadalo svoje hospodárenie vrátane</w:t>
      </w:r>
      <w:r w:rsidR="00B138E1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finančných vzťahov k  príspevkovým organizáciám, právnickým a fyzickým osobám,</w:t>
      </w:r>
      <w:r w:rsidR="00B138E1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ktorým poskytlo prostriedky zo svojho rozpočtu, ďalej usporiadalo finančné vzťahy</w:t>
      </w:r>
      <w:r w:rsidR="00B138E1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k štátnemu rozpočtu, štátnym fondom, rozpočtom iných obcí.</w:t>
      </w:r>
      <w:r w:rsidR="00B138E1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Predložený návrh záverečného účtu obce obsahuje povinné náležitosti podľa § 16 ods. 5</w:t>
      </w:r>
      <w:r w:rsidR="00B138E1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zákona o rozpočtových pravidlách územnej samosprávy.</w:t>
      </w:r>
    </w:p>
    <w:p w14:paraId="71F5544C" w14:textId="77777777" w:rsidR="00360865" w:rsidRPr="006A2EE1" w:rsidRDefault="00360865" w:rsidP="006A2EE1">
      <w:pPr>
        <w:autoSpaceDE w:val="0"/>
        <w:jc w:val="both"/>
        <w:rPr>
          <w:rFonts w:eastAsia="TimesNewRomanPSMT"/>
        </w:rPr>
      </w:pPr>
      <w:r w:rsidRPr="006A2EE1">
        <w:rPr>
          <w:rFonts w:eastAsia="TimesNewRomanPSMT"/>
        </w:rPr>
        <w:t>Údaje o nákladoch a výnosoch podnikateľskej činnosti návrh záverečného účtu neobsahuje, nakoľko obec nevykonáva podnikateľskú činnosť.</w:t>
      </w:r>
    </w:p>
    <w:p w14:paraId="71F5544D" w14:textId="77777777" w:rsidR="001E7BBF" w:rsidRPr="006A2EE1" w:rsidRDefault="001E7BBF" w:rsidP="006A2EE1">
      <w:pPr>
        <w:autoSpaceDE w:val="0"/>
        <w:jc w:val="both"/>
        <w:rPr>
          <w:rFonts w:eastAsia="TimesNewRomanPSMT"/>
          <w:b/>
          <w:bCs/>
        </w:rPr>
      </w:pPr>
    </w:p>
    <w:p w14:paraId="71F5544E" w14:textId="77777777" w:rsidR="00360865" w:rsidRPr="006A2EE1" w:rsidRDefault="00360865" w:rsidP="006A2EE1">
      <w:pPr>
        <w:autoSpaceDE w:val="0"/>
        <w:jc w:val="both"/>
        <w:rPr>
          <w:rFonts w:eastAsia="TimesNewRomanPSMT"/>
          <w:b/>
          <w:bCs/>
        </w:rPr>
      </w:pPr>
      <w:r w:rsidRPr="006A2EE1">
        <w:rPr>
          <w:rFonts w:eastAsia="TimesNewRomanPSMT"/>
          <w:b/>
          <w:bCs/>
        </w:rPr>
        <w:t>C. ÚDAJE O PLNENÍ ROZPOČTU</w:t>
      </w:r>
    </w:p>
    <w:p w14:paraId="71F5544F" w14:textId="77777777" w:rsidR="00360865" w:rsidRPr="006A2EE1" w:rsidRDefault="00360865" w:rsidP="006A2EE1">
      <w:pPr>
        <w:jc w:val="both"/>
      </w:pPr>
    </w:p>
    <w:p w14:paraId="2D9D8B19" w14:textId="07AEE7F3" w:rsidR="00B43E51" w:rsidRDefault="00360865" w:rsidP="005D2EEA">
      <w:pPr>
        <w:jc w:val="both"/>
      </w:pPr>
      <w:r w:rsidRPr="006A2EE1">
        <w:t>Zá</w:t>
      </w:r>
      <w:r w:rsidR="00B138E1" w:rsidRPr="006A2EE1">
        <w:t>kladným nástrojom finančného</w:t>
      </w:r>
      <w:r w:rsidRPr="006A2EE1">
        <w:t xml:space="preserve"> hospodárenia obce je ro</w:t>
      </w:r>
      <w:r w:rsidR="00B138E1" w:rsidRPr="006A2EE1">
        <w:t xml:space="preserve">zpočet obce. Bol zostavený na </w:t>
      </w:r>
      <w:r w:rsidRPr="006A2EE1">
        <w:t>obdobie jedného rozpočtového roka, ktorý je zhodný s </w:t>
      </w:r>
      <w:r w:rsidR="00B138E1" w:rsidRPr="006A2EE1">
        <w:t xml:space="preserve">kalendárnym rokom. Rozpočet bol </w:t>
      </w:r>
      <w:r w:rsidRPr="006A2EE1">
        <w:t xml:space="preserve">zostavený podľa platnej rozpočtovej klasifikácie ustanovenej Ministerstvom financií Slovenskej republiky. Vnútorne sa rozpočet člení na bežný, kapitálový a finančné operácie. </w:t>
      </w:r>
      <w:r w:rsidR="00B138E1" w:rsidRPr="006A2EE1">
        <w:t xml:space="preserve">  </w:t>
      </w:r>
      <w:r w:rsidRPr="006A2EE1">
        <w:t xml:space="preserve">Obec </w:t>
      </w:r>
      <w:r w:rsidR="00B138E1" w:rsidRPr="006A2EE1">
        <w:t xml:space="preserve">Horná Kráľová </w:t>
      </w:r>
      <w:r w:rsidRPr="006A2EE1">
        <w:t>v rozpočtovom hospodárení dodržala § 10 odsek 7 zákona č.</w:t>
      </w:r>
      <w:r w:rsidR="00B138E1" w:rsidRPr="006A2EE1">
        <w:t xml:space="preserve"> </w:t>
      </w:r>
      <w:r w:rsidRPr="006A2EE1">
        <w:t xml:space="preserve">583/2004 Z. z. o rozpočtových pravidlách územnej samosprávy v platnom znení, ktorý stanovuje povinnosť zostaviť rozpočet obce ako vyrovnaný alebo prebytkový. Rozpočet obce </w:t>
      </w:r>
      <w:r w:rsidR="00B138E1" w:rsidRPr="006A2EE1">
        <w:t>Horná Kráľová</w:t>
      </w:r>
      <w:r w:rsidRPr="006A2EE1">
        <w:t xml:space="preserve"> na rok 20</w:t>
      </w:r>
      <w:r w:rsidR="00DB430B">
        <w:t>2</w:t>
      </w:r>
      <w:r w:rsidR="00A95182">
        <w:t>3</w:t>
      </w:r>
      <w:r w:rsidRPr="006A2EE1">
        <w:t xml:space="preserve"> bol zostavený ako </w:t>
      </w:r>
      <w:r w:rsidR="00A95182">
        <w:t>prebytkový s výškou prebytku 600,00 EUR</w:t>
      </w:r>
      <w:r w:rsidR="003D15E9" w:rsidRPr="006A2EE1">
        <w:t>.</w:t>
      </w:r>
      <w:r w:rsidRPr="006A2EE1">
        <w:t xml:space="preserve"> </w:t>
      </w:r>
      <w:r w:rsidR="00B138E1" w:rsidRPr="006A2EE1">
        <w:t>R</w:t>
      </w:r>
      <w:r w:rsidRPr="006A2EE1">
        <w:t>ozpočet bol schválený Obecn</w:t>
      </w:r>
      <w:r w:rsidR="001E7BBF" w:rsidRPr="006A2EE1">
        <w:t>ým</w:t>
      </w:r>
      <w:r w:rsidRPr="006A2EE1">
        <w:t xml:space="preserve"> zastupiteľstv</w:t>
      </w:r>
      <w:r w:rsidR="001E7BBF" w:rsidRPr="006A2EE1">
        <w:t>om</w:t>
      </w:r>
      <w:r w:rsidRPr="006A2EE1">
        <w:t xml:space="preserve"> </w:t>
      </w:r>
      <w:r w:rsidR="005279C4" w:rsidRPr="006A2EE1">
        <w:t>v </w:t>
      </w:r>
      <w:r w:rsidR="00B138E1" w:rsidRPr="006A2EE1">
        <w:t>Horn</w:t>
      </w:r>
      <w:r w:rsidR="005279C4" w:rsidRPr="006A2EE1">
        <w:t xml:space="preserve">ej Kráľovej </w:t>
      </w:r>
      <w:r w:rsidRPr="006A2EE1">
        <w:t xml:space="preserve">dňa </w:t>
      </w:r>
      <w:r w:rsidR="001F0488">
        <w:t>07</w:t>
      </w:r>
      <w:r w:rsidR="001E7BBF" w:rsidRPr="006A2EE1">
        <w:t>.12.20</w:t>
      </w:r>
      <w:r w:rsidR="003F5403">
        <w:t>2</w:t>
      </w:r>
      <w:r w:rsidR="001F0488">
        <w:t>2</w:t>
      </w:r>
      <w:r w:rsidR="001E7BBF" w:rsidRPr="006A2EE1">
        <w:t xml:space="preserve"> </w:t>
      </w:r>
      <w:r w:rsidR="00795D35">
        <w:t>U</w:t>
      </w:r>
      <w:r w:rsidRPr="006A2EE1">
        <w:t xml:space="preserve">znesením </w:t>
      </w:r>
      <w:r w:rsidR="002C4244">
        <w:t>č.</w:t>
      </w:r>
      <w:r w:rsidR="00DB430B">
        <w:t xml:space="preserve"> </w:t>
      </w:r>
      <w:r w:rsidR="00A95182">
        <w:t>37</w:t>
      </w:r>
      <w:r w:rsidR="002C4244">
        <w:t>.-</w:t>
      </w:r>
      <w:r w:rsidR="00A95182">
        <w:t>I</w:t>
      </w:r>
      <w:r w:rsidR="00DB430B">
        <w:t>I</w:t>
      </w:r>
      <w:r w:rsidR="002C4244">
        <w:t>.-OZ/20</w:t>
      </w:r>
      <w:r w:rsidR="003F5403">
        <w:t>2</w:t>
      </w:r>
      <w:r w:rsidR="001F0488">
        <w:t>2</w:t>
      </w:r>
      <w:r w:rsidR="001E7BBF" w:rsidRPr="006A2EE1">
        <w:t>.</w:t>
      </w:r>
      <w:r w:rsidR="005279C4" w:rsidRPr="006A2EE1">
        <w:t xml:space="preserve"> Rozpočet bol zmenený </w:t>
      </w:r>
      <w:r w:rsidR="002C4244">
        <w:t>r</w:t>
      </w:r>
      <w:r w:rsidR="005279C4" w:rsidRPr="006A2EE1">
        <w:t>ozpočtovým opatren</w:t>
      </w:r>
      <w:r w:rsidR="002C4244">
        <w:t>iami:</w:t>
      </w:r>
    </w:p>
    <w:p w14:paraId="0B700FB1" w14:textId="239C5382" w:rsidR="00596004" w:rsidRDefault="00B43E51" w:rsidP="00596004">
      <w:pPr>
        <w:pStyle w:val="Odsekzoznamu"/>
        <w:numPr>
          <w:ilvl w:val="0"/>
          <w:numId w:val="19"/>
        </w:numPr>
        <w:ind w:left="284" w:hanging="284"/>
        <w:jc w:val="both"/>
      </w:pPr>
      <w:r>
        <w:t>Rozpočtové opatrenie č. 1/202</w:t>
      </w:r>
      <w:r w:rsidR="001F0488">
        <w:t>3</w:t>
      </w:r>
      <w:r>
        <w:t xml:space="preserve"> s</w:t>
      </w:r>
      <w:r w:rsidR="005D2EEA">
        <w:t>chválen</w:t>
      </w:r>
      <w:r>
        <w:t>é</w:t>
      </w:r>
      <w:r w:rsidR="005D2EEA">
        <w:t xml:space="preserve"> </w:t>
      </w:r>
      <w:r>
        <w:t xml:space="preserve">Uznesením Obecného zastupiteľstva v Hornej Kráľovej č. </w:t>
      </w:r>
      <w:r w:rsidR="001F0488">
        <w:t>101</w:t>
      </w:r>
      <w:r w:rsidR="005D2EEA">
        <w:t>-</w:t>
      </w:r>
      <w:r w:rsidR="001F0488">
        <w:t>VI</w:t>
      </w:r>
      <w:r w:rsidR="005D2EEA">
        <w:t>.-OZ/202</w:t>
      </w:r>
      <w:r w:rsidR="001F0488">
        <w:t>3</w:t>
      </w:r>
      <w:r w:rsidR="00596004">
        <w:t xml:space="preserve"> zo dňa </w:t>
      </w:r>
      <w:r w:rsidR="001F0488">
        <w:t>27</w:t>
      </w:r>
      <w:r w:rsidR="00596004">
        <w:t>.</w:t>
      </w:r>
      <w:r w:rsidR="001F0488">
        <w:t>6</w:t>
      </w:r>
      <w:r w:rsidR="00596004">
        <w:t>.202</w:t>
      </w:r>
      <w:r w:rsidR="001F0488">
        <w:t>3</w:t>
      </w:r>
      <w:r w:rsidR="00596004">
        <w:t>,</w:t>
      </w:r>
    </w:p>
    <w:p w14:paraId="5468E3B9" w14:textId="097C70BD" w:rsidR="005626D5" w:rsidRDefault="00596004" w:rsidP="000E45AD">
      <w:pPr>
        <w:pStyle w:val="Odsekzoznamu"/>
        <w:numPr>
          <w:ilvl w:val="0"/>
          <w:numId w:val="19"/>
        </w:numPr>
        <w:ind w:left="284" w:hanging="284"/>
        <w:jc w:val="both"/>
      </w:pPr>
      <w:r>
        <w:t xml:space="preserve">Rozpočtové opatrenie č. </w:t>
      </w:r>
      <w:r w:rsidR="006C681E">
        <w:t>2/202</w:t>
      </w:r>
      <w:r w:rsidR="001F0488">
        <w:t>3</w:t>
      </w:r>
      <w:r w:rsidR="005D2EEA">
        <w:t xml:space="preserve"> schválen</w:t>
      </w:r>
      <w:r w:rsidR="006C681E">
        <w:t>é</w:t>
      </w:r>
      <w:r w:rsidR="005D2EEA">
        <w:t xml:space="preserve"> </w:t>
      </w:r>
      <w:r w:rsidR="006C681E">
        <w:t>U</w:t>
      </w:r>
      <w:r w:rsidR="005D2EEA">
        <w:t xml:space="preserve">znesením </w:t>
      </w:r>
      <w:r w:rsidR="006C681E">
        <w:t xml:space="preserve">Obecného zastupiteľstva v Hornej Kráľovej </w:t>
      </w:r>
      <w:r w:rsidR="005D2EEA">
        <w:t>č.</w:t>
      </w:r>
      <w:r w:rsidR="006C681E">
        <w:t xml:space="preserve"> </w:t>
      </w:r>
      <w:r w:rsidR="001F0488">
        <w:t>134</w:t>
      </w:r>
      <w:r w:rsidR="005D2EEA">
        <w:t>-</w:t>
      </w:r>
      <w:r w:rsidR="001F0488">
        <w:t>IX.-</w:t>
      </w:r>
      <w:r w:rsidR="005D2EEA">
        <w:t>OZ/202</w:t>
      </w:r>
      <w:r w:rsidR="001F0488">
        <w:t>3</w:t>
      </w:r>
      <w:r w:rsidR="006C681E">
        <w:t xml:space="preserve"> zo dňa </w:t>
      </w:r>
      <w:r w:rsidR="001F0488">
        <w:t>10</w:t>
      </w:r>
      <w:r w:rsidR="006C681E">
        <w:t>.10.202</w:t>
      </w:r>
      <w:r w:rsidR="001F0488">
        <w:t>3</w:t>
      </w:r>
      <w:r w:rsidR="006C681E">
        <w:t>,</w:t>
      </w:r>
    </w:p>
    <w:p w14:paraId="6E6F21F3" w14:textId="32E6B3D9" w:rsidR="005626D5" w:rsidRDefault="005626D5" w:rsidP="005D2EEA">
      <w:pPr>
        <w:pStyle w:val="Odsekzoznamu"/>
        <w:numPr>
          <w:ilvl w:val="0"/>
          <w:numId w:val="19"/>
        </w:numPr>
        <w:ind w:left="284" w:hanging="284"/>
        <w:jc w:val="both"/>
      </w:pPr>
      <w:r>
        <w:t>Rozpočtové opatrenie č. 3/202</w:t>
      </w:r>
      <w:r w:rsidR="001F0488">
        <w:t>3</w:t>
      </w:r>
      <w:r>
        <w:t xml:space="preserve"> </w:t>
      </w:r>
      <w:r w:rsidR="005D2EEA">
        <w:t>schválen</w:t>
      </w:r>
      <w:r>
        <w:t>é</w:t>
      </w:r>
      <w:r w:rsidR="005D2EEA">
        <w:t xml:space="preserve"> </w:t>
      </w:r>
      <w:r>
        <w:t>U</w:t>
      </w:r>
      <w:r w:rsidR="005D2EEA">
        <w:t xml:space="preserve">znesením </w:t>
      </w:r>
      <w:r>
        <w:t xml:space="preserve">Obecného zastupiteľstva v Hornej Kráľovej </w:t>
      </w:r>
      <w:r w:rsidR="005D2EEA">
        <w:t xml:space="preserve">č. </w:t>
      </w:r>
      <w:r w:rsidR="001F0488">
        <w:t>157</w:t>
      </w:r>
      <w:r w:rsidR="005D2EEA">
        <w:t>-</w:t>
      </w:r>
      <w:r w:rsidR="001F0488">
        <w:t>X</w:t>
      </w:r>
      <w:r w:rsidR="005D2EEA">
        <w:t>.</w:t>
      </w:r>
      <w:r w:rsidR="001F0488">
        <w:t>-</w:t>
      </w:r>
      <w:r w:rsidR="005D2EEA">
        <w:t>OZ/202</w:t>
      </w:r>
      <w:r w:rsidR="001F0488">
        <w:t>3</w:t>
      </w:r>
      <w:r>
        <w:t xml:space="preserve"> zo dňa 1</w:t>
      </w:r>
      <w:r w:rsidR="001F0488">
        <w:t>5</w:t>
      </w:r>
      <w:r>
        <w:t>.12.202</w:t>
      </w:r>
      <w:r w:rsidR="001F0488">
        <w:t>3</w:t>
      </w:r>
      <w:r>
        <w:t>,</w:t>
      </w:r>
    </w:p>
    <w:p w14:paraId="71F55451" w14:textId="77777777" w:rsidR="00360865" w:rsidRPr="006A2EE1" w:rsidRDefault="00360865" w:rsidP="006A2EE1">
      <w:pPr>
        <w:jc w:val="both"/>
      </w:pPr>
    </w:p>
    <w:p w14:paraId="3593B16A" w14:textId="77777777" w:rsidR="00F730A7" w:rsidRDefault="00F730A7" w:rsidP="006A2EE1">
      <w:pPr>
        <w:jc w:val="center"/>
        <w:rPr>
          <w:b/>
        </w:rPr>
      </w:pPr>
    </w:p>
    <w:p w14:paraId="4A8E6277" w14:textId="77777777" w:rsidR="001F0488" w:rsidRDefault="001F0488" w:rsidP="006A2EE1">
      <w:pPr>
        <w:jc w:val="center"/>
        <w:rPr>
          <w:b/>
        </w:rPr>
      </w:pPr>
    </w:p>
    <w:p w14:paraId="628E2792" w14:textId="77777777" w:rsidR="00F730A7" w:rsidRDefault="00F730A7" w:rsidP="006A2EE1">
      <w:pPr>
        <w:jc w:val="center"/>
        <w:rPr>
          <w:b/>
        </w:rPr>
      </w:pPr>
    </w:p>
    <w:p w14:paraId="0E8D1ADC" w14:textId="77777777" w:rsidR="00F730A7" w:rsidRDefault="00F730A7" w:rsidP="006A2EE1">
      <w:pPr>
        <w:jc w:val="center"/>
        <w:rPr>
          <w:b/>
        </w:rPr>
      </w:pPr>
    </w:p>
    <w:p w14:paraId="71F55452" w14:textId="4B6AB128" w:rsidR="00360865" w:rsidRPr="006A2EE1" w:rsidRDefault="00B138E1" w:rsidP="006A2EE1">
      <w:pPr>
        <w:jc w:val="center"/>
        <w:rPr>
          <w:b/>
        </w:rPr>
      </w:pPr>
      <w:r w:rsidRPr="006A2EE1">
        <w:rPr>
          <w:b/>
        </w:rPr>
        <w:t>Rozpočet obce k 31.12.20</w:t>
      </w:r>
      <w:r w:rsidR="00DB430B">
        <w:rPr>
          <w:b/>
        </w:rPr>
        <w:t>2</w:t>
      </w:r>
      <w:r w:rsidR="001F0488">
        <w:rPr>
          <w:b/>
        </w:rPr>
        <w:t>3</w:t>
      </w:r>
      <w:r w:rsidR="00360865" w:rsidRPr="006A2EE1">
        <w:rPr>
          <w:b/>
        </w:rPr>
        <w:t xml:space="preserve"> v</w:t>
      </w:r>
      <w:r w:rsidR="008875D8" w:rsidRPr="006A2EE1">
        <w:rPr>
          <w:b/>
        </w:rPr>
        <w:t> </w:t>
      </w:r>
      <w:r w:rsidRPr="006A2EE1">
        <w:rPr>
          <w:b/>
        </w:rPr>
        <w:t>EUR</w:t>
      </w:r>
    </w:p>
    <w:p w14:paraId="71F55453" w14:textId="77777777" w:rsidR="008875D8" w:rsidRPr="006A2EE1" w:rsidRDefault="008875D8" w:rsidP="006A2EE1">
      <w:pPr>
        <w:jc w:val="center"/>
        <w:rPr>
          <w:b/>
        </w:rPr>
      </w:pPr>
    </w:p>
    <w:tbl>
      <w:tblPr>
        <w:tblW w:w="9271" w:type="dxa"/>
        <w:tblInd w:w="403" w:type="dxa"/>
        <w:tblLayout w:type="fixed"/>
        <w:tblLook w:val="0000" w:firstRow="0" w:lastRow="0" w:firstColumn="0" w:lastColumn="0" w:noHBand="0" w:noVBand="0"/>
      </w:tblPr>
      <w:tblGrid>
        <w:gridCol w:w="2844"/>
        <w:gridCol w:w="1651"/>
        <w:gridCol w:w="1650"/>
        <w:gridCol w:w="1563"/>
        <w:gridCol w:w="1563"/>
      </w:tblGrid>
      <w:tr w:rsidR="00EE287A" w:rsidRPr="0080733C" w14:paraId="67C5B9FF" w14:textId="4A790BD7" w:rsidTr="00EE287A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657849" w14:textId="77777777" w:rsidR="00EE287A" w:rsidRPr="0080733C" w:rsidRDefault="00EE287A" w:rsidP="00EE287A">
            <w:pPr>
              <w:tabs>
                <w:tab w:val="right" w:pos="8460"/>
              </w:tabs>
              <w:snapToGrid w:val="0"/>
              <w:jc w:val="both"/>
              <w:rPr>
                <w:b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CC46CD9" w14:textId="77777777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  <w:rPr>
                <w:b/>
              </w:rPr>
            </w:pPr>
          </w:p>
          <w:p w14:paraId="4690A2FD" w14:textId="77777777" w:rsidR="00EE287A" w:rsidRPr="0080733C" w:rsidRDefault="00EE287A" w:rsidP="00EE287A">
            <w:pPr>
              <w:tabs>
                <w:tab w:val="right" w:pos="8460"/>
              </w:tabs>
              <w:jc w:val="center"/>
              <w:rPr>
                <w:b/>
              </w:rPr>
            </w:pPr>
            <w:r w:rsidRPr="0080733C">
              <w:rPr>
                <w:b/>
              </w:rPr>
              <w:t xml:space="preserve">Schválený </w:t>
            </w:r>
          </w:p>
          <w:p w14:paraId="35C99BF4" w14:textId="77777777" w:rsidR="00EE287A" w:rsidRPr="0080733C" w:rsidRDefault="00EE287A" w:rsidP="00EE287A">
            <w:pPr>
              <w:tabs>
                <w:tab w:val="right" w:pos="8460"/>
              </w:tabs>
              <w:jc w:val="center"/>
              <w:rPr>
                <w:b/>
              </w:rPr>
            </w:pPr>
            <w:r w:rsidRPr="0080733C">
              <w:rPr>
                <w:b/>
              </w:rPr>
              <w:t xml:space="preserve">rozpočet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270A387" w14:textId="77777777" w:rsidR="00EE287A" w:rsidRPr="0080733C" w:rsidRDefault="00EE287A" w:rsidP="00EE287A">
            <w:pPr>
              <w:tabs>
                <w:tab w:val="right" w:pos="8820"/>
              </w:tabs>
              <w:jc w:val="center"/>
              <w:rPr>
                <w:b/>
              </w:rPr>
            </w:pPr>
            <w:r w:rsidRPr="0080733C">
              <w:rPr>
                <w:b/>
              </w:rPr>
              <w:t xml:space="preserve">Schválený rozpočet </w:t>
            </w:r>
          </w:p>
          <w:p w14:paraId="063E3B40" w14:textId="77777777" w:rsidR="00EE287A" w:rsidRPr="0080733C" w:rsidRDefault="00EE287A" w:rsidP="00EE287A">
            <w:pPr>
              <w:tabs>
                <w:tab w:val="right" w:pos="8820"/>
              </w:tabs>
              <w:jc w:val="center"/>
              <w:rPr>
                <w:b/>
              </w:rPr>
            </w:pPr>
            <w:r w:rsidRPr="0080733C">
              <w:rPr>
                <w:b/>
              </w:rPr>
              <w:t>po poslednej zmene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522798" w14:textId="272AE34E" w:rsidR="00EE287A" w:rsidRPr="0080733C" w:rsidRDefault="002368AD" w:rsidP="00EE287A">
            <w:pPr>
              <w:tabs>
                <w:tab w:val="right" w:pos="8820"/>
              </w:tabs>
              <w:jc w:val="center"/>
            </w:pPr>
            <w:r>
              <w:rPr>
                <w:b/>
              </w:rPr>
              <w:t>Skutočné p</w:t>
            </w:r>
            <w:r w:rsidR="00EE287A" w:rsidRPr="0080733C">
              <w:rPr>
                <w:b/>
              </w:rPr>
              <w:t xml:space="preserve">lnenie rozpočtu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C82208" w14:textId="04040A32" w:rsidR="00EE287A" w:rsidRPr="0080733C" w:rsidRDefault="00EE287A" w:rsidP="00EE287A">
            <w:pPr>
              <w:tabs>
                <w:tab w:val="right" w:pos="8820"/>
              </w:tabs>
              <w:snapToGrid w:val="0"/>
              <w:jc w:val="center"/>
              <w:rPr>
                <w:b/>
              </w:rPr>
            </w:pPr>
            <w:r>
              <w:rPr>
                <w:b/>
                <w:lang w:eastAsia="en-US"/>
              </w:rPr>
              <w:t>Percentuálne plnenie rozpočtu</w:t>
            </w:r>
          </w:p>
        </w:tc>
      </w:tr>
      <w:tr w:rsidR="00EE287A" w:rsidRPr="0080733C" w14:paraId="0A41E671" w14:textId="38CE481A" w:rsidTr="00EE287A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</w:tcPr>
          <w:p w14:paraId="277D6C4A" w14:textId="77777777" w:rsidR="00EE287A" w:rsidRPr="0080733C" w:rsidRDefault="00EE287A" w:rsidP="00EE287A">
            <w:pPr>
              <w:tabs>
                <w:tab w:val="right" w:pos="8460"/>
              </w:tabs>
              <w:jc w:val="both"/>
              <w:rPr>
                <w:b/>
              </w:rPr>
            </w:pPr>
            <w:r w:rsidRPr="0080733C">
              <w:rPr>
                <w:b/>
              </w:rPr>
              <w:t>Príjmy celkom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</w:tcPr>
          <w:p w14:paraId="11B02801" w14:textId="55CDE27D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1 314 617,00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</w:tcPr>
          <w:p w14:paraId="2DFB6F07" w14:textId="0186CC8A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1 698 936,00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21DF3005" w14:textId="77FAE093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t xml:space="preserve">2 003 510,84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5CB0D3F4" w14:textId="61C7786B" w:rsidR="00EE287A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rPr>
                <w:lang w:eastAsia="en-US"/>
              </w:rPr>
              <w:t>117,93%</w:t>
            </w:r>
          </w:p>
        </w:tc>
      </w:tr>
      <w:tr w:rsidR="00EE287A" w:rsidRPr="0080733C" w14:paraId="28076F83" w14:textId="06C00E90" w:rsidTr="00EE287A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2407D" w14:textId="77777777" w:rsidR="00EE287A" w:rsidRPr="0080733C" w:rsidRDefault="00EE287A" w:rsidP="00EE287A">
            <w:pPr>
              <w:tabs>
                <w:tab w:val="right" w:pos="8460"/>
              </w:tabs>
              <w:jc w:val="both"/>
              <w:rPr>
                <w:b/>
              </w:rPr>
            </w:pPr>
            <w:r w:rsidRPr="0080733C">
              <w:t>z toho :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0C12C" w14:textId="77777777" w:rsidR="00EE287A" w:rsidRPr="0080733C" w:rsidRDefault="00EE287A" w:rsidP="00EE287A">
            <w:pPr>
              <w:tabs>
                <w:tab w:val="right" w:pos="8460"/>
              </w:tabs>
              <w:snapToGrid w:val="0"/>
              <w:jc w:val="both"/>
              <w:rPr>
                <w:b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F6C94" w14:textId="77777777" w:rsidR="00EE287A" w:rsidRPr="0080733C" w:rsidRDefault="00EE287A" w:rsidP="00EE287A">
            <w:pPr>
              <w:tabs>
                <w:tab w:val="right" w:pos="8460"/>
              </w:tabs>
              <w:snapToGrid w:val="0"/>
              <w:jc w:val="both"/>
              <w:rPr>
                <w:b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5616D" w14:textId="77777777" w:rsidR="00EE287A" w:rsidRPr="0080733C" w:rsidRDefault="00EE287A" w:rsidP="00EE287A">
            <w:pPr>
              <w:tabs>
                <w:tab w:val="right" w:pos="8460"/>
              </w:tabs>
              <w:snapToGrid w:val="0"/>
              <w:jc w:val="both"/>
              <w:rPr>
                <w:b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B5267" w14:textId="77777777" w:rsidR="00EE287A" w:rsidRPr="0080733C" w:rsidRDefault="00EE287A" w:rsidP="00EE287A">
            <w:pPr>
              <w:tabs>
                <w:tab w:val="right" w:pos="8460"/>
              </w:tabs>
              <w:snapToGrid w:val="0"/>
              <w:jc w:val="both"/>
              <w:rPr>
                <w:b/>
              </w:rPr>
            </w:pPr>
          </w:p>
        </w:tc>
      </w:tr>
      <w:tr w:rsidR="00EE287A" w:rsidRPr="0080733C" w14:paraId="1C612FBB" w14:textId="1494F3B7" w:rsidTr="00EE287A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DB10F" w14:textId="77777777" w:rsidR="00EE287A" w:rsidRPr="0080733C" w:rsidRDefault="00EE287A" w:rsidP="00EE287A">
            <w:pPr>
              <w:tabs>
                <w:tab w:val="right" w:pos="8460"/>
              </w:tabs>
              <w:jc w:val="both"/>
            </w:pPr>
            <w:r w:rsidRPr="0080733C">
              <w:t>Bežné príjmy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E5653" w14:textId="768C8D8D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 w:rsidRPr="001F0488">
              <w:t>1 314 617,00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2B21B" w14:textId="5C09146B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t>1 599 022,00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76457" w14:textId="754EB666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t>1 634 776,17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7319" w14:textId="663D61FC" w:rsidR="00EE287A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rPr>
                <w:lang w:eastAsia="en-US"/>
              </w:rPr>
              <w:t>102,24%</w:t>
            </w:r>
          </w:p>
        </w:tc>
      </w:tr>
      <w:tr w:rsidR="00EE287A" w:rsidRPr="0080733C" w14:paraId="086B162F" w14:textId="5C8A41B9" w:rsidTr="00EE287A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0CF68" w14:textId="77777777" w:rsidR="00EE287A" w:rsidRPr="0080733C" w:rsidRDefault="00EE287A" w:rsidP="00EE287A">
            <w:pPr>
              <w:tabs>
                <w:tab w:val="right" w:pos="8460"/>
              </w:tabs>
              <w:jc w:val="both"/>
            </w:pPr>
            <w:r w:rsidRPr="0080733C">
              <w:t>Kapitálové príjmy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1A4A5" w14:textId="77777777" w:rsidR="00EE287A" w:rsidRPr="0080733C" w:rsidRDefault="00EE287A" w:rsidP="00EE287A">
            <w:pPr>
              <w:snapToGrid w:val="0"/>
              <w:jc w:val="center"/>
            </w:pPr>
            <w:r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61BF2" w14:textId="409638FC" w:rsidR="00EE287A" w:rsidRPr="0080733C" w:rsidRDefault="00EE287A" w:rsidP="00EE287A">
            <w:pPr>
              <w:snapToGrid w:val="0"/>
              <w:jc w:val="center"/>
            </w:pPr>
            <w:r>
              <w:t>80 971,00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AC9C4" w14:textId="65CB58C3" w:rsidR="00EE287A" w:rsidRPr="0080733C" w:rsidRDefault="00EE287A" w:rsidP="00EE287A">
            <w:pPr>
              <w:snapToGrid w:val="0"/>
              <w:jc w:val="center"/>
            </w:pPr>
            <w:r>
              <w:t xml:space="preserve"> 349 791,67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4686" w14:textId="295BAF0A" w:rsidR="00EE287A" w:rsidRDefault="00EE287A" w:rsidP="00EE287A">
            <w:pPr>
              <w:snapToGrid w:val="0"/>
              <w:jc w:val="center"/>
            </w:pPr>
            <w:r>
              <w:rPr>
                <w:lang w:eastAsia="en-US"/>
              </w:rPr>
              <w:t>431,97%</w:t>
            </w:r>
          </w:p>
        </w:tc>
      </w:tr>
      <w:tr w:rsidR="00EE287A" w:rsidRPr="0080733C" w14:paraId="6C2B6EF6" w14:textId="3B86673C" w:rsidTr="00EE287A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EC279" w14:textId="77777777" w:rsidR="00EE287A" w:rsidRPr="0080733C" w:rsidRDefault="00EE287A" w:rsidP="00EE287A">
            <w:pPr>
              <w:tabs>
                <w:tab w:val="right" w:pos="8460"/>
              </w:tabs>
              <w:jc w:val="both"/>
            </w:pPr>
            <w:r w:rsidRPr="0080733C">
              <w:t>Finančné</w:t>
            </w:r>
            <w:r>
              <w:t xml:space="preserve"> operácie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754AD" w14:textId="77777777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 w:rsidRPr="0080733C"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85DF2" w14:textId="140B7371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 w:rsidRPr="0080733C">
              <w:t xml:space="preserve"> </w:t>
            </w:r>
            <w:r>
              <w:t>18 943,00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8D260" w14:textId="49048DBE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t>18 943,00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397F" w14:textId="33945A31" w:rsidR="00EE287A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rPr>
                <w:lang w:eastAsia="en-US"/>
              </w:rPr>
              <w:t>100,00%</w:t>
            </w:r>
          </w:p>
        </w:tc>
      </w:tr>
      <w:tr w:rsidR="00EE287A" w:rsidRPr="0080733C" w14:paraId="5CA3875B" w14:textId="7E3188A9" w:rsidTr="00EE287A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CB526" w14:textId="77777777" w:rsidR="00EE287A" w:rsidRPr="0080733C" w:rsidRDefault="00EE287A" w:rsidP="00EE287A">
            <w:pPr>
              <w:tabs>
                <w:tab w:val="right" w:pos="8460"/>
              </w:tabs>
              <w:jc w:val="both"/>
            </w:pPr>
            <w:r w:rsidRPr="0080733C">
              <w:t>Príjmy RO s právnou subjektivitou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E4E4A" w14:textId="77777777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 w:rsidRPr="0080733C">
              <w:t>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E64C4" w14:textId="77777777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 w:rsidRPr="0080733C">
              <w:t>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CA506" w14:textId="77777777" w:rsidR="00EE287A" w:rsidRPr="009402C3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 w:rsidRPr="009402C3">
              <w:t>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4BF31" w14:textId="77777777" w:rsidR="00EE287A" w:rsidRPr="009402C3" w:rsidRDefault="00EE287A" w:rsidP="00EE287A">
            <w:pPr>
              <w:tabs>
                <w:tab w:val="right" w:pos="8460"/>
              </w:tabs>
              <w:snapToGrid w:val="0"/>
              <w:jc w:val="center"/>
            </w:pPr>
          </w:p>
        </w:tc>
      </w:tr>
      <w:tr w:rsidR="00EE287A" w:rsidRPr="0080733C" w14:paraId="5A2B1752" w14:textId="4737A81F" w:rsidTr="00EE287A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</w:tcPr>
          <w:p w14:paraId="088CA666" w14:textId="77777777" w:rsidR="00EE287A" w:rsidRPr="0080733C" w:rsidRDefault="00EE287A" w:rsidP="00EE287A">
            <w:pPr>
              <w:tabs>
                <w:tab w:val="right" w:pos="8460"/>
              </w:tabs>
              <w:jc w:val="both"/>
              <w:rPr>
                <w:b/>
              </w:rPr>
            </w:pPr>
            <w:r w:rsidRPr="0080733C">
              <w:rPr>
                <w:b/>
              </w:rPr>
              <w:t>Výdavky celkom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</w:tcPr>
          <w:p w14:paraId="010C67F7" w14:textId="56AD7516" w:rsidR="00EE287A" w:rsidRPr="0080733C" w:rsidRDefault="00EE287A" w:rsidP="00EE287A">
            <w:pPr>
              <w:tabs>
                <w:tab w:val="right" w:pos="8460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  1</w:t>
            </w:r>
            <w:r w:rsidRPr="001F0488">
              <w:rPr>
                <w:b/>
              </w:rPr>
              <w:t> 314 </w:t>
            </w:r>
            <w:r>
              <w:rPr>
                <w:b/>
              </w:rPr>
              <w:t>0</w:t>
            </w:r>
            <w:r w:rsidRPr="001F0488">
              <w:rPr>
                <w:b/>
              </w:rPr>
              <w:t>17,00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</w:tcPr>
          <w:p w14:paraId="53FD159E" w14:textId="7E7F461B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1 698 936,00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2F3332A8" w14:textId="450C377A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t>1 679 712,54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3D3987A0" w14:textId="39316EF6" w:rsidR="00EE287A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rPr>
                <w:lang w:eastAsia="en-US"/>
              </w:rPr>
              <w:t>98,87%</w:t>
            </w:r>
          </w:p>
        </w:tc>
      </w:tr>
      <w:tr w:rsidR="00EE287A" w:rsidRPr="0080733C" w14:paraId="7599B83A" w14:textId="6314E136" w:rsidTr="00EE287A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A78C9" w14:textId="77777777" w:rsidR="00EE287A" w:rsidRPr="0080733C" w:rsidRDefault="00EE287A" w:rsidP="00EE287A">
            <w:pPr>
              <w:tabs>
                <w:tab w:val="right" w:pos="8460"/>
              </w:tabs>
              <w:jc w:val="both"/>
              <w:rPr>
                <w:b/>
              </w:rPr>
            </w:pPr>
            <w:r w:rsidRPr="0080733C">
              <w:t>z toho :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8823F" w14:textId="77777777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992D0" w14:textId="77777777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20D01" w14:textId="77777777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0B786" w14:textId="77777777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  <w:rPr>
                <w:b/>
              </w:rPr>
            </w:pPr>
          </w:p>
        </w:tc>
      </w:tr>
      <w:tr w:rsidR="00EE287A" w:rsidRPr="0080733C" w14:paraId="0C218491" w14:textId="235D6088" w:rsidTr="00EE287A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D733F" w14:textId="77777777" w:rsidR="00EE287A" w:rsidRPr="0080733C" w:rsidRDefault="00EE287A" w:rsidP="00EE287A">
            <w:pPr>
              <w:tabs>
                <w:tab w:val="right" w:pos="8460"/>
              </w:tabs>
              <w:jc w:val="both"/>
            </w:pPr>
            <w:r w:rsidRPr="0080733C">
              <w:t>Bežné výdavky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AFA33" w14:textId="0E5C347D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t>535 370,00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D46DA" w14:textId="737811F0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t xml:space="preserve">609 195,00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3E83F" w14:textId="77777777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t>458 183,08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CF482" w14:textId="00259DE6" w:rsidR="00EE287A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rPr>
                <w:lang w:eastAsia="en-US"/>
              </w:rPr>
              <w:t>97,14%</w:t>
            </w:r>
          </w:p>
        </w:tc>
      </w:tr>
      <w:tr w:rsidR="00EE287A" w:rsidRPr="0080733C" w14:paraId="411DFDE2" w14:textId="334CF46C" w:rsidTr="00EE287A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773AE" w14:textId="77777777" w:rsidR="00EE287A" w:rsidRPr="0080733C" w:rsidRDefault="00EE287A" w:rsidP="00EE287A">
            <w:pPr>
              <w:tabs>
                <w:tab w:val="right" w:pos="8460"/>
              </w:tabs>
              <w:jc w:val="both"/>
            </w:pPr>
            <w:r w:rsidRPr="0080733C">
              <w:t>Kapitálové výdavky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DE594" w14:textId="5C39D081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t>24 800,00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D32EA" w14:textId="3AA10AA2" w:rsidR="00EE287A" w:rsidRPr="000558BF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t>142 099,00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6EDCF" w14:textId="37CA3FA8" w:rsidR="00EE287A" w:rsidRPr="000558BF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t>135 343,48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99ADE" w14:textId="321D6332" w:rsidR="00EE287A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rPr>
                <w:lang w:eastAsia="en-US"/>
              </w:rPr>
              <w:t>95,25%</w:t>
            </w:r>
          </w:p>
        </w:tc>
      </w:tr>
      <w:tr w:rsidR="00EE287A" w:rsidRPr="0080733C" w14:paraId="583C10C8" w14:textId="64C70300" w:rsidTr="00EE287A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19F38" w14:textId="77777777" w:rsidR="00EE287A" w:rsidRPr="0080733C" w:rsidRDefault="00EE287A" w:rsidP="00EE287A">
            <w:pPr>
              <w:tabs>
                <w:tab w:val="right" w:pos="8460"/>
              </w:tabs>
              <w:jc w:val="both"/>
            </w:pPr>
            <w:r w:rsidRPr="0080733C">
              <w:t xml:space="preserve">Finančné </w:t>
            </w:r>
            <w:r>
              <w:t>operácie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5F232" w14:textId="34984E33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t>55 962,00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9539C" w14:textId="1C39F8A7" w:rsidR="00EE287A" w:rsidRPr="000558BF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t>55 962,00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973CB" w14:textId="77777777" w:rsidR="00EE287A" w:rsidRPr="000558BF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 w:rsidRPr="000558BF">
              <w:t>55 962,48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F45C" w14:textId="242C39AC" w:rsidR="00EE287A" w:rsidRPr="000558BF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rPr>
                <w:lang w:eastAsia="en-US"/>
              </w:rPr>
              <w:t>100</w:t>
            </w:r>
            <w:r w:rsidR="002368AD">
              <w:rPr>
                <w:lang w:eastAsia="en-US"/>
              </w:rPr>
              <w:t>,00</w:t>
            </w:r>
            <w:r>
              <w:rPr>
                <w:lang w:eastAsia="en-US"/>
              </w:rPr>
              <w:t>%</w:t>
            </w:r>
          </w:p>
        </w:tc>
      </w:tr>
      <w:tr w:rsidR="00EE287A" w:rsidRPr="0080733C" w14:paraId="208466A2" w14:textId="220D53B3" w:rsidTr="00EE287A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CA0ED" w14:textId="77777777" w:rsidR="00EE287A" w:rsidRPr="0080733C" w:rsidRDefault="00EE287A" w:rsidP="00EE287A">
            <w:pPr>
              <w:tabs>
                <w:tab w:val="right" w:pos="8460"/>
              </w:tabs>
              <w:jc w:val="both"/>
            </w:pPr>
            <w:r w:rsidRPr="0080733C">
              <w:t>Výdavky RO s právnou subjektivitou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65686" w14:textId="11597195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t>697 885,00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235E3" w14:textId="2604B693" w:rsidR="00EE287A" w:rsidRPr="000558BF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t>891 680,00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A0BD3" w14:textId="44C1B8AF" w:rsidR="00EE287A" w:rsidRPr="000558BF" w:rsidRDefault="00EE287A" w:rsidP="00EE287A">
            <w:pPr>
              <w:tabs>
                <w:tab w:val="right" w:pos="8460"/>
              </w:tabs>
              <w:snapToGrid w:val="0"/>
              <w:jc w:val="center"/>
            </w:pPr>
            <w:r>
              <w:t>891 351,05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0D18A" w14:textId="2B996117" w:rsidR="00EE287A" w:rsidRDefault="002368AD" w:rsidP="00EE287A">
            <w:pPr>
              <w:tabs>
                <w:tab w:val="right" w:pos="8460"/>
              </w:tabs>
              <w:snapToGrid w:val="0"/>
              <w:jc w:val="center"/>
            </w:pPr>
            <w:r>
              <w:rPr>
                <w:lang w:eastAsia="en-US"/>
              </w:rPr>
              <w:t>99</w:t>
            </w:r>
            <w:r w:rsidR="00EE287A">
              <w:rPr>
                <w:lang w:eastAsia="en-US"/>
              </w:rPr>
              <w:t>,9</w:t>
            </w:r>
            <w:r>
              <w:rPr>
                <w:lang w:eastAsia="en-US"/>
              </w:rPr>
              <w:t>6</w:t>
            </w:r>
            <w:r w:rsidR="00EE287A">
              <w:rPr>
                <w:lang w:eastAsia="en-US"/>
              </w:rPr>
              <w:t>%</w:t>
            </w:r>
          </w:p>
        </w:tc>
      </w:tr>
      <w:tr w:rsidR="00EE287A" w:rsidRPr="0080733C" w14:paraId="53824EDA" w14:textId="5B83A154" w:rsidTr="00EE287A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</w:tcPr>
          <w:p w14:paraId="12622B8C" w14:textId="77777777" w:rsidR="00EE287A" w:rsidRPr="0080733C" w:rsidRDefault="00EE287A" w:rsidP="00EE287A">
            <w:pPr>
              <w:tabs>
                <w:tab w:val="right" w:pos="8460"/>
              </w:tabs>
              <w:rPr>
                <w:b/>
              </w:rPr>
            </w:pPr>
            <w:r w:rsidRPr="0080733C">
              <w:rPr>
                <w:b/>
              </w:rPr>
              <w:t>Rozpočet  obce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</w:tcPr>
          <w:p w14:paraId="5B2D5367" w14:textId="54EA8B95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60</w:t>
            </w:r>
            <w:r w:rsidRPr="0080733C">
              <w:rPr>
                <w:b/>
              </w:rPr>
              <w:t>0</w:t>
            </w:r>
            <w:r>
              <w:rPr>
                <w:b/>
              </w:rPr>
              <w:t>,00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</w:tcPr>
          <w:p w14:paraId="74E58370" w14:textId="77777777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  <w:rPr>
                <w:b/>
              </w:rPr>
            </w:pPr>
            <w:r w:rsidRPr="0080733C">
              <w:rPr>
                <w:b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23F0448B" w14:textId="0C1C0ECF" w:rsidR="00EE287A" w:rsidRPr="0080733C" w:rsidRDefault="00EE287A" w:rsidP="00EE287A">
            <w:pPr>
              <w:tabs>
                <w:tab w:val="right" w:pos="846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323 798,30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63D0F9A4" w14:textId="4FAD34A7" w:rsidR="00EE287A" w:rsidRDefault="00EE287A" w:rsidP="002368AD">
            <w:pPr>
              <w:tabs>
                <w:tab w:val="right" w:pos="8460"/>
              </w:tabs>
              <w:snapToGrid w:val="0"/>
              <w:rPr>
                <w:b/>
              </w:rPr>
            </w:pPr>
          </w:p>
        </w:tc>
      </w:tr>
    </w:tbl>
    <w:p w14:paraId="71F554A1" w14:textId="77777777" w:rsidR="008875D8" w:rsidRPr="006A2EE1" w:rsidRDefault="008875D8" w:rsidP="006A2EE1">
      <w:pPr>
        <w:jc w:val="center"/>
        <w:rPr>
          <w:b/>
        </w:rPr>
      </w:pPr>
    </w:p>
    <w:p w14:paraId="71F554A2" w14:textId="4530789F" w:rsidR="00360865" w:rsidRDefault="00360865" w:rsidP="006A2EE1">
      <w:pPr>
        <w:jc w:val="center"/>
        <w:rPr>
          <w:b/>
        </w:rPr>
      </w:pPr>
    </w:p>
    <w:p w14:paraId="290DE49E" w14:textId="63497777" w:rsidR="007A1849" w:rsidRDefault="006D5749" w:rsidP="006D5749">
      <w:pPr>
        <w:jc w:val="both"/>
        <w:rPr>
          <w:bCs/>
        </w:rPr>
      </w:pPr>
      <w:r>
        <w:rPr>
          <w:bCs/>
        </w:rPr>
        <w:t>Návrh záverečného účtu obce Horná Kráľová za rok 202</w:t>
      </w:r>
      <w:r w:rsidR="00EE287A">
        <w:rPr>
          <w:bCs/>
        </w:rPr>
        <w:t>3</w:t>
      </w:r>
      <w:r>
        <w:rPr>
          <w:bCs/>
        </w:rPr>
        <w:t xml:space="preserve"> obsahuje </w:t>
      </w:r>
      <w:r w:rsidR="000E31A0">
        <w:rPr>
          <w:bCs/>
        </w:rPr>
        <w:t>rozbor plnenia príjmov a výdavkov obce Horná Kráľová v roku 202</w:t>
      </w:r>
      <w:r w:rsidR="00EE287A">
        <w:rPr>
          <w:bCs/>
        </w:rPr>
        <w:t>3</w:t>
      </w:r>
      <w:r w:rsidR="000E31A0">
        <w:rPr>
          <w:bCs/>
        </w:rPr>
        <w:t xml:space="preserve"> pre jednotlivé programy rozpočtu. </w:t>
      </w:r>
    </w:p>
    <w:p w14:paraId="7934ED92" w14:textId="77777777" w:rsidR="002658ED" w:rsidRDefault="002658ED" w:rsidP="006D5749">
      <w:pPr>
        <w:jc w:val="both"/>
        <w:rPr>
          <w:bCs/>
        </w:rPr>
      </w:pPr>
    </w:p>
    <w:p w14:paraId="6F904274" w14:textId="0DAE6863" w:rsidR="0028266C" w:rsidRDefault="0038364D" w:rsidP="006D5749">
      <w:pPr>
        <w:jc w:val="both"/>
        <w:rPr>
          <w:bCs/>
        </w:rPr>
      </w:pPr>
      <w:r>
        <w:rPr>
          <w:bCs/>
        </w:rPr>
        <w:t xml:space="preserve">Oproti schválenému </w:t>
      </w:r>
      <w:r w:rsidR="007F5921">
        <w:rPr>
          <w:bCs/>
        </w:rPr>
        <w:t>rozpočtu obce Horná Kráľová na rok 202</w:t>
      </w:r>
      <w:r w:rsidR="002368AD">
        <w:rPr>
          <w:bCs/>
        </w:rPr>
        <w:t>3,</w:t>
      </w:r>
      <w:r w:rsidR="007F5921">
        <w:rPr>
          <w:bCs/>
        </w:rPr>
        <w:t xml:space="preserve"> v ktorom sa predpokladalo plnenie príjmov vo výške </w:t>
      </w:r>
      <w:r w:rsidR="00B77795" w:rsidRPr="00B77795">
        <w:rPr>
          <w:bCs/>
        </w:rPr>
        <w:t>1 698 936,00</w:t>
      </w:r>
      <w:r w:rsidR="007F5921">
        <w:rPr>
          <w:bCs/>
        </w:rPr>
        <w:t xml:space="preserve"> EUR</w:t>
      </w:r>
      <w:r w:rsidR="00BA617C">
        <w:rPr>
          <w:bCs/>
        </w:rPr>
        <w:t xml:space="preserve"> bolo skutočné plnenie príjmov k 31.12.2021 vo výške </w:t>
      </w:r>
      <w:r w:rsidR="00B77795">
        <w:t xml:space="preserve">2 003 510,84 </w:t>
      </w:r>
      <w:r w:rsidR="00D6440D">
        <w:rPr>
          <w:bCs/>
        </w:rPr>
        <w:t xml:space="preserve"> EUR, čo predstavuje plnenie vyššie o </w:t>
      </w:r>
      <w:r w:rsidR="00B77795" w:rsidRPr="00B77795">
        <w:rPr>
          <w:bCs/>
        </w:rPr>
        <w:t>304 574,84</w:t>
      </w:r>
      <w:r w:rsidR="00E762C0">
        <w:rPr>
          <w:bCs/>
        </w:rPr>
        <w:t xml:space="preserve"> EUR.</w:t>
      </w:r>
    </w:p>
    <w:p w14:paraId="5693B3A7" w14:textId="53895045" w:rsidR="00B07432" w:rsidRDefault="00B076C7" w:rsidP="006D5749">
      <w:pPr>
        <w:jc w:val="both"/>
        <w:rPr>
          <w:bCs/>
        </w:rPr>
      </w:pPr>
      <w:r>
        <w:rPr>
          <w:bCs/>
        </w:rPr>
        <w:t>Návrh záverečného účtu obsahuje zdôvodnenie plnenia rozpočtu</w:t>
      </w:r>
      <w:r w:rsidR="0080704C">
        <w:rPr>
          <w:bCs/>
        </w:rPr>
        <w:t xml:space="preserve"> obce vo vyššej sume ako bolo predpokladané v rozpočte obce na rok 202</w:t>
      </w:r>
      <w:r w:rsidR="00B77795">
        <w:rPr>
          <w:bCs/>
        </w:rPr>
        <w:t>3</w:t>
      </w:r>
      <w:r w:rsidR="0080704C">
        <w:rPr>
          <w:bCs/>
        </w:rPr>
        <w:t>.</w:t>
      </w:r>
      <w:r w:rsidR="006A5A09">
        <w:rPr>
          <w:bCs/>
        </w:rPr>
        <w:t xml:space="preserve"> Z uvedenej sumy predstavuje zvýšené plnenie grantov a transferov zo štátneho rozpočtu </w:t>
      </w:r>
      <w:r w:rsidR="00462DDA">
        <w:rPr>
          <w:bCs/>
        </w:rPr>
        <w:t xml:space="preserve">v kapitálovej časti rozpočtu </w:t>
      </w:r>
      <w:r w:rsidR="006A5A09">
        <w:rPr>
          <w:bCs/>
        </w:rPr>
        <w:t>o</w:t>
      </w:r>
      <w:r w:rsidR="00B77795">
        <w:rPr>
          <w:bCs/>
        </w:rPr>
        <w:t> 268 820,67</w:t>
      </w:r>
      <w:r w:rsidR="00D20CBE">
        <w:rPr>
          <w:bCs/>
        </w:rPr>
        <w:t xml:space="preserve"> EUR</w:t>
      </w:r>
      <w:r w:rsidR="007A1849">
        <w:rPr>
          <w:bCs/>
        </w:rPr>
        <w:t>.</w:t>
      </w:r>
      <w:r w:rsidR="006768EA">
        <w:rPr>
          <w:bCs/>
        </w:rPr>
        <w:t xml:space="preserve"> </w:t>
      </w:r>
      <w:r w:rsidR="00B07432">
        <w:rPr>
          <w:bCs/>
        </w:rPr>
        <w:t>Nakoľko</w:t>
      </w:r>
      <w:r w:rsidR="000F5554">
        <w:rPr>
          <w:bCs/>
        </w:rPr>
        <w:t xml:space="preserve"> je použitie týchto prostriedkov viazané</w:t>
      </w:r>
      <w:r w:rsidR="00A97915">
        <w:rPr>
          <w:bCs/>
        </w:rPr>
        <w:t xml:space="preserve"> na konkrétny účel, obec je povinná použiť ich v súlade s určeným účelom. </w:t>
      </w:r>
      <w:r w:rsidR="00AC0907">
        <w:rPr>
          <w:bCs/>
        </w:rPr>
        <w:t xml:space="preserve">Nakoľko </w:t>
      </w:r>
      <w:r w:rsidR="00B77795">
        <w:rPr>
          <w:bCs/>
        </w:rPr>
        <w:t xml:space="preserve">tieto finančné prostriedky neboli použité v rozpočtovom roku 2023, predpokladá sa ich použitie na uvedený účel v roku 2024 a z uvedeného dôvodu musia byť v uvedenej výške vylúčené z prebytku rozpočtu obce za rok 2023 a účelovo viazané ich použitie v roku 2024. </w:t>
      </w:r>
    </w:p>
    <w:p w14:paraId="0D565688" w14:textId="0E2F3675" w:rsidR="00462DDA" w:rsidRDefault="00462DDA" w:rsidP="006D5749">
      <w:pPr>
        <w:jc w:val="both"/>
        <w:rPr>
          <w:bCs/>
        </w:rPr>
      </w:pPr>
      <w:r>
        <w:rPr>
          <w:bCs/>
        </w:rPr>
        <w:t xml:space="preserve">Zároveň čo sa týka grantov a transferov zo štátneho rozpočtu v bežnej časti rozpočtu obce Horná Kráľová na rok 2023, aj tu bolo skutočné plnenie rozpočtu vyššie o </w:t>
      </w:r>
      <w:r w:rsidRPr="00462DDA">
        <w:rPr>
          <w:bCs/>
        </w:rPr>
        <w:t>24 867,31</w:t>
      </w:r>
      <w:r>
        <w:rPr>
          <w:bCs/>
        </w:rPr>
        <w:t xml:space="preserve"> EUR, pričom k významnému navýšeniu oproti predpokladanému plneniu prišlo k poskytnutiu vyššej dotácie zo štátneho rozpočtu na krytie výdavkov súvisiacich s negatívnymi dôsledkami inflácie v roku 2023.</w:t>
      </w:r>
    </w:p>
    <w:p w14:paraId="65C43279" w14:textId="4C185A01" w:rsidR="00E762C0" w:rsidRDefault="00DD2A4D" w:rsidP="006D5749">
      <w:pPr>
        <w:jc w:val="both"/>
        <w:rPr>
          <w:bCs/>
        </w:rPr>
      </w:pPr>
      <w:r>
        <w:rPr>
          <w:bCs/>
        </w:rPr>
        <w:t>P</w:t>
      </w:r>
      <w:r w:rsidR="006768EA">
        <w:rPr>
          <w:bCs/>
        </w:rPr>
        <w:t xml:space="preserve">lnenie </w:t>
      </w:r>
      <w:r w:rsidR="003872FB">
        <w:rPr>
          <w:bCs/>
        </w:rPr>
        <w:t xml:space="preserve">výnosu dane z </w:t>
      </w:r>
      <w:r w:rsidR="006768EA">
        <w:rPr>
          <w:bCs/>
        </w:rPr>
        <w:t xml:space="preserve">príjmov </w:t>
      </w:r>
      <w:r w:rsidR="003872FB">
        <w:rPr>
          <w:bCs/>
        </w:rPr>
        <w:t xml:space="preserve">poukázaných obci Horná Kráľová </w:t>
      </w:r>
      <w:r>
        <w:rPr>
          <w:bCs/>
        </w:rPr>
        <w:t xml:space="preserve">bolo </w:t>
      </w:r>
      <w:r w:rsidR="003872FB">
        <w:rPr>
          <w:bCs/>
        </w:rPr>
        <w:t xml:space="preserve">o </w:t>
      </w:r>
      <w:r w:rsidR="00462DDA" w:rsidRPr="00462DDA">
        <w:rPr>
          <w:bCs/>
        </w:rPr>
        <w:t>15 854,9</w:t>
      </w:r>
      <w:r w:rsidR="00462DDA">
        <w:rPr>
          <w:bCs/>
        </w:rPr>
        <w:t>0</w:t>
      </w:r>
      <w:r w:rsidR="003872FB">
        <w:rPr>
          <w:bCs/>
        </w:rPr>
        <w:t xml:space="preserve"> EUR</w:t>
      </w:r>
      <w:r>
        <w:rPr>
          <w:bCs/>
        </w:rPr>
        <w:t xml:space="preserve"> vyššie </w:t>
      </w:r>
      <w:r w:rsidR="003872FB">
        <w:rPr>
          <w:bCs/>
        </w:rPr>
        <w:t>oproti schválenému rozpočtu obce na rok 202</w:t>
      </w:r>
      <w:r w:rsidR="00462DDA">
        <w:rPr>
          <w:bCs/>
        </w:rPr>
        <w:t>3</w:t>
      </w:r>
      <w:r w:rsidR="003872FB">
        <w:rPr>
          <w:bCs/>
        </w:rPr>
        <w:t>.</w:t>
      </w:r>
    </w:p>
    <w:p w14:paraId="62DFC5A4" w14:textId="77777777" w:rsidR="00615B8A" w:rsidRDefault="00615B8A" w:rsidP="006D5749">
      <w:pPr>
        <w:jc w:val="both"/>
        <w:rPr>
          <w:bCs/>
        </w:rPr>
      </w:pPr>
    </w:p>
    <w:p w14:paraId="59E31F90" w14:textId="3E8266E7" w:rsidR="00615B8A" w:rsidRPr="0032142D" w:rsidRDefault="00615B8A" w:rsidP="006D5749">
      <w:pPr>
        <w:jc w:val="both"/>
        <w:rPr>
          <w:bCs/>
          <w:u w:val="single"/>
        </w:rPr>
      </w:pPr>
      <w:r>
        <w:rPr>
          <w:bCs/>
        </w:rPr>
        <w:t xml:space="preserve">Čo sa týka príjmovej časti rozpočtu, obec Horná Kráľová v záverečnom účte tiež uviedla výšku nedoplatkov na dani z nehnuteľností vo výške 6496,50 EUR. Z rozpočtu obce Horná Kráľová na rok 2023 vyplýva, že očakávaný príjem na daní z nehnuteľností po úpravách rozpočtu (na základe dane </w:t>
      </w:r>
      <w:proofErr w:type="spellStart"/>
      <w:r>
        <w:rPr>
          <w:bCs/>
        </w:rPr>
        <w:t>vyrúbenej</w:t>
      </w:r>
      <w:proofErr w:type="spellEnd"/>
      <w:r>
        <w:rPr>
          <w:bCs/>
        </w:rPr>
        <w:t xml:space="preserve"> daňovníkom v rozpočtovom roku) bol 77 449,00 EUR </w:t>
      </w:r>
      <w:r>
        <w:rPr>
          <w:bCs/>
        </w:rPr>
        <w:lastRenderedPageBreak/>
        <w:t xml:space="preserve">pričom skutočnosť k 31.12.2023 bola o </w:t>
      </w:r>
      <w:r w:rsidRPr="00615B8A">
        <w:rPr>
          <w:bCs/>
        </w:rPr>
        <w:t>620,66</w:t>
      </w:r>
      <w:r>
        <w:rPr>
          <w:bCs/>
        </w:rPr>
        <w:t xml:space="preserve"> EUR nižšia. To znamená že za rok 2023 stúpli pohľadávky na dani z nehnuteľností o 620,66 EUR. Z uvedeného dlhu je významnou položkou dlh jediného daňového subjektu z predchádzajúcich období, pričom tento daňový subjekt zanikol bez právneho nástupcu (ide o položku uvedenú v záverečnom účte 4462,60 EUR). </w:t>
      </w:r>
      <w:r w:rsidRPr="0032142D">
        <w:rPr>
          <w:bCs/>
          <w:u w:val="single"/>
        </w:rPr>
        <w:t>V tomto prípade hlavný kontrolór odporúča v prípade, ak boli splnené zákonné podmienky na trvalé upustenie od vymáhania pohľadávky, toto účtovne v súlade so všeobecne záväznými právnymi predpismi účtovne vysporiadať. V ostatných prípadoch je potrebné pohľadávky na dani z nehnuteľností vymáhať (je možné zriadiť exekučné záložné právo).</w:t>
      </w:r>
    </w:p>
    <w:p w14:paraId="79C09E9D" w14:textId="77777777" w:rsidR="0032142D" w:rsidRDefault="0032142D" w:rsidP="006D5749">
      <w:pPr>
        <w:jc w:val="both"/>
        <w:rPr>
          <w:bCs/>
        </w:rPr>
      </w:pPr>
    </w:p>
    <w:p w14:paraId="1097E24F" w14:textId="739A9433" w:rsidR="0032142D" w:rsidRDefault="0032142D" w:rsidP="006D5749">
      <w:pPr>
        <w:jc w:val="both"/>
        <w:rPr>
          <w:bCs/>
        </w:rPr>
      </w:pPr>
      <w:r>
        <w:rPr>
          <w:bCs/>
        </w:rPr>
        <w:t xml:space="preserve">Čo sa týka príjmov z poplatkov za komunálny odpad, tieto boli v rozpočtovom roku 2023 </w:t>
      </w:r>
      <w:r w:rsidR="00F36621">
        <w:rPr>
          <w:bCs/>
        </w:rPr>
        <w:t>rozpočtované</w:t>
      </w:r>
      <w:r>
        <w:rPr>
          <w:bCs/>
        </w:rPr>
        <w:t xml:space="preserve"> (po úpravách rozpočtu) vo výške 57 500,00 EUR, pričom skutočné plnenie k 31.12.2023 bolo o </w:t>
      </w:r>
      <w:r w:rsidRPr="0032142D">
        <w:rPr>
          <w:bCs/>
        </w:rPr>
        <w:t>3 915,65</w:t>
      </w:r>
      <w:r>
        <w:rPr>
          <w:bCs/>
        </w:rPr>
        <w:t xml:space="preserve"> EUR vyššie, avšak aj napriek tomu </w:t>
      </w:r>
      <w:r w:rsidRPr="0032142D">
        <w:rPr>
          <w:bCs/>
          <w:u w:val="single"/>
        </w:rPr>
        <w:t>pohľadávky na poplatkoch za komunálny odpad a drobný stavebný odpad medziročne (v porovnaní k 31.12:2022) vzrástli o 2 985,28 EUR</w:t>
      </w:r>
      <w:r>
        <w:rPr>
          <w:bCs/>
          <w:u w:val="single"/>
        </w:rPr>
        <w:t>. Hlavný kontrolór odporúča predmetné pohľadávky v súlade s príslušnými všeobecne záväznými právnymi predpismi priebežne vymáhať.</w:t>
      </w:r>
      <w:r w:rsidRPr="0032142D">
        <w:rPr>
          <w:bCs/>
          <w:u w:val="single"/>
        </w:rPr>
        <w:t xml:space="preserve"> </w:t>
      </w:r>
    </w:p>
    <w:p w14:paraId="2C4E5A93" w14:textId="77777777" w:rsidR="00DD2A4D" w:rsidRDefault="00DD2A4D" w:rsidP="006D5749">
      <w:pPr>
        <w:jc w:val="both"/>
        <w:rPr>
          <w:bCs/>
        </w:rPr>
      </w:pPr>
    </w:p>
    <w:p w14:paraId="4A7B6B73" w14:textId="366F4797" w:rsidR="00F36621" w:rsidRDefault="00F36621" w:rsidP="006D5749">
      <w:pPr>
        <w:jc w:val="both"/>
        <w:rPr>
          <w:bCs/>
        </w:rPr>
      </w:pPr>
      <w:r>
        <w:rPr>
          <w:bCs/>
        </w:rPr>
        <w:t xml:space="preserve">Čo sa týka príjmov z vlastníctva majetku, konkrétne príjmy z prenajatých priestorov a budov tu bol príjem o </w:t>
      </w:r>
      <w:r w:rsidRPr="00F36621">
        <w:rPr>
          <w:bCs/>
        </w:rPr>
        <w:t>3 116,24</w:t>
      </w:r>
      <w:r>
        <w:rPr>
          <w:bCs/>
        </w:rPr>
        <w:t xml:space="preserve"> EUR nižší voči očakávaným rozpočtovaným príjmom. V návrhu záverečného účtu je táto skutočnosť vysvetlená tak, že ide o pohľadávky po lehote splatnosti na nájomných bytoch. Pri spracovávaní tohto stanoviska obec Horná Kráľová uviedla, že väčšia časť sumy pohľadávok bola ku koncu januára vysporiadaná (odovzdaný a finančne vysporiadaný byt) a ostatné pohľadávky sú v riešení s dlžníkmi.</w:t>
      </w:r>
    </w:p>
    <w:p w14:paraId="030BEF90" w14:textId="77777777" w:rsidR="00F36621" w:rsidRDefault="00F36621" w:rsidP="006D5749">
      <w:pPr>
        <w:jc w:val="both"/>
        <w:rPr>
          <w:bCs/>
        </w:rPr>
      </w:pPr>
    </w:p>
    <w:p w14:paraId="3B916967" w14:textId="7EFEBB6E" w:rsidR="001D1141" w:rsidRDefault="001D1141" w:rsidP="006D5749">
      <w:pPr>
        <w:jc w:val="both"/>
      </w:pPr>
      <w:r>
        <w:rPr>
          <w:bCs/>
        </w:rPr>
        <w:t xml:space="preserve">V rozpočte na rok 2023 boli rozpočtované príjmové finančné operácie, a to použitie rezervného fondu v sume 16 171,- EUR účelovo viazané na rekonštrukciu domu smútku, v súlade s Uznesením č. </w:t>
      </w:r>
      <w:r w:rsidR="005B5B5E">
        <w:t>363-II.-OZ/2022 zo dňa 16.6.2022, ktorým bolo schválené použitie finančných prostriedkov rezervného fondu obce Horná Kráľová v celkovej výške</w:t>
      </w:r>
      <w:r w:rsidR="005B5B5E" w:rsidRPr="00C363A1">
        <w:t xml:space="preserve"> </w:t>
      </w:r>
      <w:r w:rsidR="005B5B5E">
        <w:t xml:space="preserve">30 000,- EUR účelovo viazané na odstránenie havarijného stavu majetku obce na opravu domu smútku v zmysle ustanovenia § 10 odsek 9 zákona č. 583/2004 Z. z. o rozpočtových pravidlách územnej samosprávy a o zmene a doplnení niektorých zákonov v znení neskorších predpisov. V rozpočtovom roku 2023 sa spotreboval zostatok schválených prostriedkov rezervného fondu účelovo viazaných na rekonštrukciu domu smútku, ktoré neboli použité v roku 2022. </w:t>
      </w:r>
    </w:p>
    <w:p w14:paraId="068A89FB" w14:textId="77777777" w:rsidR="00765A01" w:rsidRDefault="00765A01" w:rsidP="006D5749">
      <w:pPr>
        <w:jc w:val="both"/>
        <w:rPr>
          <w:bCs/>
        </w:rPr>
      </w:pPr>
    </w:p>
    <w:p w14:paraId="1D725C57" w14:textId="0A5A6F6D" w:rsidR="005B5B5E" w:rsidRDefault="00765A01" w:rsidP="006D5749">
      <w:pPr>
        <w:jc w:val="both"/>
        <w:rPr>
          <w:bCs/>
        </w:rPr>
      </w:pPr>
      <w:r>
        <w:rPr>
          <w:bCs/>
        </w:rPr>
        <w:t xml:space="preserve">V rámci príjmových finančných operácií bolo do rozpočtu obce zapojená suma 2772,00 EUR ako použitie fondu prevádzky údržby a opráv bytových domov. </w:t>
      </w:r>
    </w:p>
    <w:p w14:paraId="3211F986" w14:textId="77777777" w:rsidR="00765A01" w:rsidRDefault="00765A01" w:rsidP="006D5749">
      <w:pPr>
        <w:jc w:val="both"/>
        <w:rPr>
          <w:bCs/>
        </w:rPr>
      </w:pPr>
    </w:p>
    <w:p w14:paraId="27076C1E" w14:textId="28DFEDC0" w:rsidR="003B4A43" w:rsidRPr="004E73E0" w:rsidRDefault="00654D0E" w:rsidP="006D5749">
      <w:pPr>
        <w:jc w:val="both"/>
      </w:pPr>
      <w:r>
        <w:rPr>
          <w:bCs/>
        </w:rPr>
        <w:t>V zmysle schváleného rozpočtu obce Horná Kráľová na rok 202</w:t>
      </w:r>
      <w:r w:rsidR="0032142D">
        <w:rPr>
          <w:bCs/>
        </w:rPr>
        <w:t>3</w:t>
      </w:r>
      <w:r>
        <w:rPr>
          <w:bCs/>
        </w:rPr>
        <w:t xml:space="preserve"> boli rozpočtované celkové výdavky obce na rok 202</w:t>
      </w:r>
      <w:r w:rsidR="0032142D">
        <w:rPr>
          <w:bCs/>
        </w:rPr>
        <w:t>3</w:t>
      </w:r>
      <w:r>
        <w:rPr>
          <w:bCs/>
        </w:rPr>
        <w:t xml:space="preserve"> vo výške</w:t>
      </w:r>
      <w:r w:rsidR="00DE5A51">
        <w:rPr>
          <w:bCs/>
        </w:rPr>
        <w:t xml:space="preserve"> 1 </w:t>
      </w:r>
      <w:r w:rsidR="0032142D">
        <w:rPr>
          <w:bCs/>
        </w:rPr>
        <w:t>698 936,00</w:t>
      </w:r>
      <w:r w:rsidR="00DE5A51">
        <w:rPr>
          <w:bCs/>
        </w:rPr>
        <w:t xml:space="preserve"> EUR. Skutočné plnenie predstavuje sumu 1 </w:t>
      </w:r>
      <w:r w:rsidR="0032142D">
        <w:rPr>
          <w:bCs/>
        </w:rPr>
        <w:t>679</w:t>
      </w:r>
      <w:r w:rsidR="00DE5A51">
        <w:rPr>
          <w:bCs/>
        </w:rPr>
        <w:t xml:space="preserve"> </w:t>
      </w:r>
      <w:r w:rsidR="0032142D">
        <w:rPr>
          <w:bCs/>
        </w:rPr>
        <w:t>712</w:t>
      </w:r>
      <w:r w:rsidR="00DE5A51">
        <w:t>,</w:t>
      </w:r>
      <w:r w:rsidR="0032142D">
        <w:t>54</w:t>
      </w:r>
      <w:r w:rsidR="00DE5A51">
        <w:t xml:space="preserve"> EUR, </w:t>
      </w:r>
      <w:r w:rsidR="00F36621">
        <w:t xml:space="preserve">na základe čoho hlavný kontrolór </w:t>
      </w:r>
      <w:r w:rsidR="00F36621" w:rsidRPr="00F36621">
        <w:rPr>
          <w:u w:val="single"/>
        </w:rPr>
        <w:t>konštatuje že obec Horná Kráľová dodržala</w:t>
      </w:r>
      <w:r w:rsidR="00F36621">
        <w:t xml:space="preserve"> </w:t>
      </w:r>
      <w:proofErr w:type="spellStart"/>
      <w:r w:rsidR="00127757">
        <w:t>ust</w:t>
      </w:r>
      <w:proofErr w:type="spellEnd"/>
      <w:r w:rsidR="00127757">
        <w:t>. § 19 ods. 4</w:t>
      </w:r>
      <w:r w:rsidR="003B4A43">
        <w:t xml:space="preserve"> </w:t>
      </w:r>
      <w:r w:rsidR="006E61AA">
        <w:t xml:space="preserve">zákona č. 523/2004 </w:t>
      </w:r>
      <w:proofErr w:type="spellStart"/>
      <w:r w:rsidR="006E61AA">
        <w:t>Z.z</w:t>
      </w:r>
      <w:proofErr w:type="spellEnd"/>
      <w:r w:rsidR="006E61AA">
        <w:t xml:space="preserve">. o rozpočtových pravidlách verejnej správy </w:t>
      </w:r>
      <w:r w:rsidR="00370EEB">
        <w:t>a o zmene a doplnení niektorých zákonov v znení neskorších predpisov je „</w:t>
      </w:r>
      <w:r w:rsidR="00370EEB" w:rsidRPr="00370EEB">
        <w:rPr>
          <w:i/>
          <w:iCs/>
        </w:rPr>
        <w:t>štatutárny orgán subjektu verejnej správy povinný zabezpečiť, aby sa verejné prostriedky uvoľňovali iba v takej výške, aká zodpovedá rozsahu plnenia úloh zahrnutých v rozpočte subjektu verejnej správy</w:t>
      </w:r>
      <w:r w:rsidR="004E73E0">
        <w:rPr>
          <w:i/>
          <w:iCs/>
        </w:rPr>
        <w:t>“</w:t>
      </w:r>
      <w:r w:rsidR="004E73E0">
        <w:t>, a to vo všetkých programoch funkčnej klasifikácii výdavkovej časti rozpočtu v členení na bežné výdavky, kapitálové výdavky a finančné operácie, vrátane výdavkov v programe vzdelávanie).</w:t>
      </w:r>
    </w:p>
    <w:p w14:paraId="73DEF59F" w14:textId="77777777" w:rsidR="00F36621" w:rsidRDefault="00F36621" w:rsidP="006D5749">
      <w:pPr>
        <w:jc w:val="both"/>
      </w:pPr>
    </w:p>
    <w:p w14:paraId="61FFC3B0" w14:textId="77777777" w:rsidR="00C531A3" w:rsidRDefault="00C531A3" w:rsidP="006D5749">
      <w:pPr>
        <w:jc w:val="both"/>
        <w:rPr>
          <w:bCs/>
        </w:rPr>
      </w:pPr>
    </w:p>
    <w:p w14:paraId="49D68561" w14:textId="77777777" w:rsidR="0028266C" w:rsidRPr="006A2EE1" w:rsidRDefault="0028266C" w:rsidP="006A2EE1">
      <w:pPr>
        <w:jc w:val="center"/>
        <w:rPr>
          <w:b/>
        </w:rPr>
      </w:pPr>
    </w:p>
    <w:p w14:paraId="71F554A3" w14:textId="77777777" w:rsidR="00D740B8" w:rsidRDefault="00CA32C9" w:rsidP="006A2EE1">
      <w:pPr>
        <w:tabs>
          <w:tab w:val="center" w:pos="4818"/>
        </w:tabs>
        <w:autoSpaceDE w:val="0"/>
        <w:jc w:val="both"/>
        <w:rPr>
          <w:rFonts w:eastAsia="TimesNewRomanPS-BoldMT"/>
          <w:b/>
          <w:bCs/>
        </w:rPr>
      </w:pPr>
      <w:r w:rsidRPr="006A2EE1">
        <w:rPr>
          <w:rFonts w:eastAsia="TimesNewRomanPS-BoldMT"/>
          <w:b/>
          <w:bCs/>
        </w:rPr>
        <w:lastRenderedPageBreak/>
        <w:t xml:space="preserve">D.VÝSLEDOK HOSPODÁRENIA </w:t>
      </w:r>
    </w:p>
    <w:p w14:paraId="02BAA78E" w14:textId="77777777" w:rsidR="003536A3" w:rsidRPr="006A2EE1" w:rsidRDefault="003536A3" w:rsidP="006A2EE1">
      <w:pPr>
        <w:tabs>
          <w:tab w:val="center" w:pos="4818"/>
        </w:tabs>
        <w:autoSpaceDE w:val="0"/>
        <w:jc w:val="both"/>
        <w:rPr>
          <w:rFonts w:eastAsia="TimesNewRomanPS-BoldMT"/>
          <w:b/>
          <w:bCs/>
        </w:rPr>
      </w:pP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3881"/>
      </w:tblGrid>
      <w:tr w:rsidR="001A003F" w:rsidRPr="0080733C" w14:paraId="301952AA" w14:textId="77777777" w:rsidTr="00932B51">
        <w:trPr>
          <w:trHeight w:val="300"/>
        </w:trPr>
        <w:tc>
          <w:tcPr>
            <w:tcW w:w="5670" w:type="dxa"/>
            <w:tcBorders>
              <w:top w:val="double" w:sz="6" w:space="0" w:color="000000"/>
              <w:left w:val="double" w:sz="6" w:space="0" w:color="000000"/>
            </w:tcBorders>
            <w:shd w:val="clear" w:color="auto" w:fill="D9D9D9"/>
            <w:vAlign w:val="center"/>
          </w:tcPr>
          <w:p w14:paraId="55CB85DE" w14:textId="77777777" w:rsidR="001A003F" w:rsidRPr="0080733C" w:rsidRDefault="001A003F" w:rsidP="00932B51">
            <w:pPr>
              <w:snapToGrid w:val="0"/>
              <w:jc w:val="center"/>
            </w:pPr>
          </w:p>
          <w:p w14:paraId="7BDB8058" w14:textId="77777777" w:rsidR="001A003F" w:rsidRPr="0080733C" w:rsidRDefault="001A003F" w:rsidP="00932B51">
            <w:pPr>
              <w:jc w:val="center"/>
              <w:rPr>
                <w:b/>
              </w:rPr>
            </w:pPr>
            <w:r w:rsidRPr="0080733C">
              <w:rPr>
                <w:rStyle w:val="Vrazn"/>
              </w:rPr>
              <w:t>Hospodárenie obce</w:t>
            </w:r>
          </w:p>
        </w:tc>
        <w:tc>
          <w:tcPr>
            <w:tcW w:w="3881" w:type="dxa"/>
            <w:vMerge w:val="restart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D9D9D9"/>
            <w:vAlign w:val="center"/>
          </w:tcPr>
          <w:p w14:paraId="2ED7A2FC" w14:textId="77777777" w:rsidR="001A003F" w:rsidRPr="0080733C" w:rsidRDefault="001A003F" w:rsidP="00932B51">
            <w:pPr>
              <w:tabs>
                <w:tab w:val="right" w:pos="8820"/>
              </w:tabs>
              <w:snapToGrid w:val="0"/>
              <w:jc w:val="center"/>
              <w:rPr>
                <w:b/>
              </w:rPr>
            </w:pPr>
          </w:p>
          <w:p w14:paraId="2194707F" w14:textId="77777777" w:rsidR="001A003F" w:rsidRPr="0080733C" w:rsidRDefault="001A003F" w:rsidP="00932B51">
            <w:pPr>
              <w:tabs>
                <w:tab w:val="right" w:pos="8820"/>
              </w:tabs>
              <w:jc w:val="center"/>
            </w:pPr>
            <w:r w:rsidRPr="0080733C">
              <w:rPr>
                <w:b/>
              </w:rPr>
              <w:t>Skutočnosť k 31.12.20</w:t>
            </w:r>
            <w:r>
              <w:rPr>
                <w:b/>
              </w:rPr>
              <w:t>21</w:t>
            </w:r>
            <w:r w:rsidRPr="0080733C">
              <w:rPr>
                <w:b/>
              </w:rPr>
              <w:t xml:space="preserve"> v EUR</w:t>
            </w:r>
          </w:p>
          <w:p w14:paraId="56AC6E89" w14:textId="77777777" w:rsidR="001A003F" w:rsidRPr="0080733C" w:rsidRDefault="001A003F" w:rsidP="00932B51">
            <w:pPr>
              <w:jc w:val="center"/>
            </w:pPr>
          </w:p>
        </w:tc>
      </w:tr>
      <w:tr w:rsidR="001A003F" w:rsidRPr="0080733C" w14:paraId="3F052444" w14:textId="77777777" w:rsidTr="00932B51">
        <w:trPr>
          <w:trHeight w:val="300"/>
        </w:trPr>
        <w:tc>
          <w:tcPr>
            <w:tcW w:w="5670" w:type="dxa"/>
            <w:tcBorders>
              <w:left w:val="double" w:sz="6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568515E1" w14:textId="77777777" w:rsidR="001A003F" w:rsidRPr="0080733C" w:rsidRDefault="001A003F" w:rsidP="00932B51">
            <w:pPr>
              <w:snapToGrid w:val="0"/>
            </w:pPr>
          </w:p>
        </w:tc>
        <w:tc>
          <w:tcPr>
            <w:tcW w:w="3881" w:type="dxa"/>
            <w:vMerge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D9D9D9"/>
            <w:vAlign w:val="center"/>
          </w:tcPr>
          <w:p w14:paraId="4AA53593" w14:textId="77777777" w:rsidR="001A003F" w:rsidRPr="0080733C" w:rsidRDefault="001A003F" w:rsidP="00932B51">
            <w:pPr>
              <w:snapToGrid w:val="0"/>
            </w:pPr>
          </w:p>
        </w:tc>
      </w:tr>
      <w:tr w:rsidR="001A003F" w:rsidRPr="0080733C" w14:paraId="0E2DCC4A" w14:textId="77777777" w:rsidTr="00932B51">
        <w:trPr>
          <w:trHeight w:val="300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DDD9C3"/>
            <w:vAlign w:val="center"/>
          </w:tcPr>
          <w:p w14:paraId="434D12B4" w14:textId="77777777" w:rsidR="001A003F" w:rsidRPr="0080733C" w:rsidRDefault="001A003F" w:rsidP="00932B51">
            <w:pPr>
              <w:rPr>
                <w:b/>
                <w:bCs/>
              </w:rPr>
            </w:pPr>
            <w:r w:rsidRPr="0080733C">
              <w:rPr>
                <w:sz w:val="20"/>
                <w:szCs w:val="20"/>
              </w:rPr>
              <w:t>Bežné  príjmy spolu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vAlign w:val="center"/>
          </w:tcPr>
          <w:p w14:paraId="7ED36099" w14:textId="5A579A9C" w:rsidR="001A003F" w:rsidRPr="00F66D2B" w:rsidRDefault="001A003F" w:rsidP="00932B51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1 </w:t>
            </w:r>
            <w:r w:rsidR="00F067DB">
              <w:rPr>
                <w:b/>
              </w:rPr>
              <w:t>634</w:t>
            </w:r>
            <w:r>
              <w:rPr>
                <w:b/>
              </w:rPr>
              <w:t> </w:t>
            </w:r>
            <w:r w:rsidR="00F067DB">
              <w:rPr>
                <w:b/>
              </w:rPr>
              <w:t>776</w:t>
            </w:r>
            <w:r>
              <w:rPr>
                <w:b/>
              </w:rPr>
              <w:t>,1</w:t>
            </w:r>
            <w:r w:rsidR="00F067DB">
              <w:rPr>
                <w:b/>
              </w:rPr>
              <w:t>7</w:t>
            </w:r>
          </w:p>
        </w:tc>
      </w:tr>
      <w:tr w:rsidR="001A003F" w:rsidRPr="0080733C" w14:paraId="1AD26E5D" w14:textId="77777777" w:rsidTr="00932B51">
        <w:trPr>
          <w:trHeight w:val="300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02EC5B" w14:textId="77777777" w:rsidR="001A003F" w:rsidRPr="0080733C" w:rsidRDefault="001A003F" w:rsidP="00932B51">
            <w:r w:rsidRPr="0080733C">
              <w:rPr>
                <w:sz w:val="20"/>
                <w:szCs w:val="20"/>
              </w:rPr>
              <w:t xml:space="preserve">z toho : bežné príjmy obce 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1321EC0" w14:textId="2F96475D" w:rsidR="001A003F" w:rsidRPr="0080733C" w:rsidRDefault="00F067DB" w:rsidP="00932B51">
            <w:pPr>
              <w:snapToGrid w:val="0"/>
              <w:jc w:val="right"/>
            </w:pPr>
            <w:r w:rsidRPr="00F067DB">
              <w:t>1 634 776,17</w:t>
            </w:r>
          </w:p>
        </w:tc>
      </w:tr>
      <w:tr w:rsidR="001A003F" w:rsidRPr="0080733C" w14:paraId="05B3B0B2" w14:textId="77777777" w:rsidTr="00932B51">
        <w:trPr>
          <w:trHeight w:val="300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E0AB9F" w14:textId="77777777" w:rsidR="001A003F" w:rsidRPr="0080733C" w:rsidRDefault="001A003F" w:rsidP="00932B51">
            <w:r w:rsidRPr="0080733C">
              <w:rPr>
                <w:sz w:val="20"/>
                <w:szCs w:val="20"/>
              </w:rPr>
              <w:t xml:space="preserve">             bežné príjmy RO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724B153" w14:textId="333C7E99" w:rsidR="001A003F" w:rsidRPr="0080733C" w:rsidRDefault="001A003F" w:rsidP="00932B51">
            <w:pPr>
              <w:snapToGrid w:val="0"/>
              <w:jc w:val="right"/>
            </w:pPr>
          </w:p>
        </w:tc>
      </w:tr>
      <w:tr w:rsidR="001A003F" w:rsidRPr="0080733C" w14:paraId="073F141D" w14:textId="77777777" w:rsidTr="00932B51">
        <w:trPr>
          <w:trHeight w:val="300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DDD9C3"/>
            <w:vAlign w:val="center"/>
          </w:tcPr>
          <w:p w14:paraId="598E5396" w14:textId="77777777" w:rsidR="001A003F" w:rsidRPr="0080733C" w:rsidRDefault="001A003F" w:rsidP="00932B51">
            <w:pPr>
              <w:rPr>
                <w:b/>
                <w:bCs/>
              </w:rPr>
            </w:pPr>
            <w:r w:rsidRPr="0080733C">
              <w:rPr>
                <w:sz w:val="20"/>
                <w:szCs w:val="20"/>
              </w:rPr>
              <w:t>Bežné výdavky spolu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vAlign w:val="center"/>
          </w:tcPr>
          <w:p w14:paraId="442980CD" w14:textId="4B8730B0" w:rsidR="001A003F" w:rsidRPr="0080733C" w:rsidRDefault="001A003F" w:rsidP="00932B51">
            <w:pPr>
              <w:snapToGrid w:val="0"/>
              <w:jc w:val="right"/>
            </w:pPr>
            <w:r>
              <w:rPr>
                <w:b/>
                <w:bCs/>
              </w:rPr>
              <w:t>1 </w:t>
            </w:r>
            <w:r w:rsidR="00F067DB">
              <w:rPr>
                <w:b/>
                <w:bCs/>
              </w:rPr>
              <w:t>488</w:t>
            </w:r>
            <w:r>
              <w:rPr>
                <w:b/>
                <w:bCs/>
              </w:rPr>
              <w:t> 4</w:t>
            </w:r>
            <w:r w:rsidR="00F067DB">
              <w:rPr>
                <w:b/>
                <w:bCs/>
              </w:rPr>
              <w:t>06</w:t>
            </w:r>
            <w:r>
              <w:rPr>
                <w:b/>
                <w:bCs/>
              </w:rPr>
              <w:t>,</w:t>
            </w:r>
            <w:r w:rsidR="00F067DB">
              <w:rPr>
                <w:b/>
                <w:bCs/>
              </w:rPr>
              <w:t>58</w:t>
            </w:r>
            <w:r>
              <w:rPr>
                <w:b/>
                <w:bCs/>
              </w:rPr>
              <w:t xml:space="preserve"> </w:t>
            </w:r>
          </w:p>
        </w:tc>
      </w:tr>
      <w:tr w:rsidR="001A003F" w:rsidRPr="0080733C" w14:paraId="67CE9C07" w14:textId="77777777" w:rsidTr="00932B51">
        <w:trPr>
          <w:trHeight w:val="300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F355A2" w14:textId="77777777" w:rsidR="001A003F" w:rsidRPr="0080733C" w:rsidRDefault="001A003F" w:rsidP="00932B51">
            <w:r w:rsidRPr="0080733C">
              <w:rPr>
                <w:sz w:val="20"/>
                <w:szCs w:val="20"/>
              </w:rPr>
              <w:t xml:space="preserve">z toho : bežné výdavky  obce 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728EB10" w14:textId="5CB9DFC8" w:rsidR="001A003F" w:rsidRPr="0080733C" w:rsidRDefault="00F067DB" w:rsidP="00932B51">
            <w:pPr>
              <w:snapToGrid w:val="0"/>
              <w:jc w:val="right"/>
            </w:pPr>
            <w:r>
              <w:t>597</w:t>
            </w:r>
            <w:r w:rsidR="001A003F">
              <w:t> </w:t>
            </w:r>
            <w:r>
              <w:t>055</w:t>
            </w:r>
            <w:r w:rsidR="001A003F">
              <w:t>,</w:t>
            </w:r>
            <w:r>
              <w:t>53</w:t>
            </w:r>
          </w:p>
        </w:tc>
      </w:tr>
      <w:tr w:rsidR="001A003F" w:rsidRPr="0080733C" w14:paraId="6D5ED5EA" w14:textId="77777777" w:rsidTr="00932B51">
        <w:trPr>
          <w:trHeight w:val="300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44A2DD" w14:textId="77777777" w:rsidR="001A003F" w:rsidRPr="0080733C" w:rsidRDefault="001A003F" w:rsidP="00932B51">
            <w:r w:rsidRPr="0080733C">
              <w:rPr>
                <w:sz w:val="20"/>
                <w:szCs w:val="20"/>
              </w:rPr>
              <w:t xml:space="preserve">             bežné výdavky  RO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028EED2" w14:textId="5631D4D6" w:rsidR="001A003F" w:rsidRPr="0080733C" w:rsidRDefault="00F067DB" w:rsidP="00932B51">
            <w:pPr>
              <w:snapToGrid w:val="0"/>
              <w:jc w:val="right"/>
            </w:pPr>
            <w:r>
              <w:t>891</w:t>
            </w:r>
            <w:r w:rsidR="001A003F">
              <w:t> </w:t>
            </w:r>
            <w:r>
              <w:t>351</w:t>
            </w:r>
            <w:r w:rsidR="001A003F">
              <w:t>,</w:t>
            </w:r>
            <w:r>
              <w:t>05</w:t>
            </w:r>
          </w:p>
        </w:tc>
      </w:tr>
      <w:tr w:rsidR="001A003F" w:rsidRPr="0080733C" w14:paraId="51B6DB50" w14:textId="77777777" w:rsidTr="00932B51">
        <w:trPr>
          <w:trHeight w:val="285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6A4153F0" w14:textId="77777777" w:rsidR="001A003F" w:rsidRPr="0080733C" w:rsidRDefault="001A003F" w:rsidP="00932B51">
            <w:r w:rsidRPr="0080733C">
              <w:rPr>
                <w:rStyle w:val="Zvraznenie"/>
                <w:b/>
                <w:bCs/>
                <w:sz w:val="20"/>
                <w:szCs w:val="20"/>
              </w:rPr>
              <w:t>Bežný rozpočet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D9D9D9"/>
            <w:vAlign w:val="center"/>
          </w:tcPr>
          <w:p w14:paraId="673E079C" w14:textId="003F79B6" w:rsidR="001A003F" w:rsidRPr="0080733C" w:rsidRDefault="00F067DB" w:rsidP="00932B51">
            <w:pPr>
              <w:snapToGrid w:val="0"/>
              <w:jc w:val="right"/>
            </w:pPr>
            <w:r>
              <w:t>146 369,59</w:t>
            </w:r>
          </w:p>
        </w:tc>
      </w:tr>
      <w:tr w:rsidR="001A003F" w:rsidRPr="0080733C" w14:paraId="67C59A29" w14:textId="77777777" w:rsidTr="00932B51">
        <w:trPr>
          <w:trHeight w:val="300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DDD9C3"/>
            <w:vAlign w:val="center"/>
          </w:tcPr>
          <w:p w14:paraId="6F087EA0" w14:textId="77777777" w:rsidR="001A003F" w:rsidRPr="0080733C" w:rsidRDefault="001A003F" w:rsidP="00932B51">
            <w:r w:rsidRPr="0080733C">
              <w:rPr>
                <w:sz w:val="20"/>
                <w:szCs w:val="20"/>
              </w:rPr>
              <w:t>Kapitálové  príjmy spolu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vAlign w:val="center"/>
          </w:tcPr>
          <w:p w14:paraId="33EEB5EA" w14:textId="5709604B" w:rsidR="001A003F" w:rsidRPr="0080733C" w:rsidRDefault="00F067DB" w:rsidP="00932B51">
            <w:pPr>
              <w:snapToGrid w:val="0"/>
              <w:jc w:val="right"/>
            </w:pPr>
            <w:r>
              <w:t>349 791,67</w:t>
            </w:r>
          </w:p>
        </w:tc>
      </w:tr>
      <w:tr w:rsidR="001A003F" w:rsidRPr="0080733C" w14:paraId="10CC2EFD" w14:textId="77777777" w:rsidTr="00932B51">
        <w:trPr>
          <w:trHeight w:val="300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B81407" w14:textId="77777777" w:rsidR="001A003F" w:rsidRPr="0080733C" w:rsidRDefault="001A003F" w:rsidP="00932B51">
            <w:r w:rsidRPr="0080733C">
              <w:rPr>
                <w:sz w:val="20"/>
                <w:szCs w:val="20"/>
              </w:rPr>
              <w:t xml:space="preserve">z toho : kapitálové  príjmy obce 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AE5110F" w14:textId="357F098A" w:rsidR="001A003F" w:rsidRPr="0080733C" w:rsidRDefault="00F067DB" w:rsidP="00932B51">
            <w:pPr>
              <w:snapToGrid w:val="0"/>
              <w:jc w:val="right"/>
            </w:pPr>
            <w:r>
              <w:t>349 791,67</w:t>
            </w:r>
          </w:p>
        </w:tc>
      </w:tr>
      <w:tr w:rsidR="001A003F" w:rsidRPr="0080733C" w14:paraId="265CFBFD" w14:textId="77777777" w:rsidTr="00932B51">
        <w:trPr>
          <w:trHeight w:val="300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335EC7" w14:textId="77777777" w:rsidR="001A003F" w:rsidRPr="0080733C" w:rsidRDefault="001A003F" w:rsidP="00932B51">
            <w:r w:rsidRPr="0080733C">
              <w:rPr>
                <w:sz w:val="20"/>
                <w:szCs w:val="20"/>
              </w:rPr>
              <w:t xml:space="preserve">             kapitálové  príjmy RO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1C7BAFB" w14:textId="77777777" w:rsidR="001A003F" w:rsidRPr="0080733C" w:rsidRDefault="001A003F" w:rsidP="00932B51">
            <w:pPr>
              <w:snapToGrid w:val="0"/>
              <w:jc w:val="right"/>
            </w:pPr>
            <w:r>
              <w:t>0</w:t>
            </w:r>
          </w:p>
        </w:tc>
      </w:tr>
      <w:tr w:rsidR="001A003F" w:rsidRPr="0080733C" w14:paraId="3F1E9570" w14:textId="77777777" w:rsidTr="00932B51">
        <w:trPr>
          <w:trHeight w:val="300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DDD9C3"/>
            <w:vAlign w:val="center"/>
          </w:tcPr>
          <w:p w14:paraId="583BD35A" w14:textId="77777777" w:rsidR="001A003F" w:rsidRPr="0080733C" w:rsidRDefault="001A003F" w:rsidP="00932B51">
            <w:r w:rsidRPr="0080733C">
              <w:rPr>
                <w:sz w:val="20"/>
                <w:szCs w:val="20"/>
              </w:rPr>
              <w:t>Kapitálové  výdavky spolu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vAlign w:val="center"/>
          </w:tcPr>
          <w:p w14:paraId="0A28179D" w14:textId="76D5AE68" w:rsidR="001A003F" w:rsidRPr="0080733C" w:rsidRDefault="00F067DB" w:rsidP="00932B51">
            <w:pPr>
              <w:snapToGrid w:val="0"/>
              <w:jc w:val="right"/>
            </w:pPr>
            <w:r>
              <w:t>135 343,48</w:t>
            </w:r>
          </w:p>
        </w:tc>
      </w:tr>
      <w:tr w:rsidR="001A003F" w:rsidRPr="0080733C" w14:paraId="52412EF5" w14:textId="77777777" w:rsidTr="00932B51">
        <w:trPr>
          <w:trHeight w:val="300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57B465" w14:textId="77777777" w:rsidR="001A003F" w:rsidRPr="0080733C" w:rsidRDefault="001A003F" w:rsidP="00932B51">
            <w:r w:rsidRPr="0080733C">
              <w:rPr>
                <w:sz w:val="20"/>
                <w:szCs w:val="20"/>
              </w:rPr>
              <w:t xml:space="preserve">z toho : kapitálové  výdavky  obce 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6B03DD7" w14:textId="7BAE9210" w:rsidR="001A003F" w:rsidRPr="0080733C" w:rsidRDefault="00F067DB" w:rsidP="00932B51">
            <w:pPr>
              <w:snapToGrid w:val="0"/>
              <w:jc w:val="right"/>
            </w:pPr>
            <w:r>
              <w:t>135 343,48</w:t>
            </w:r>
          </w:p>
        </w:tc>
      </w:tr>
      <w:tr w:rsidR="001A003F" w:rsidRPr="0080733C" w14:paraId="454451E2" w14:textId="77777777" w:rsidTr="00932B51">
        <w:trPr>
          <w:trHeight w:val="300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9B33C48" w14:textId="77777777" w:rsidR="001A003F" w:rsidRPr="0080733C" w:rsidRDefault="001A003F" w:rsidP="00932B51">
            <w:r w:rsidRPr="0080733C">
              <w:rPr>
                <w:sz w:val="20"/>
                <w:szCs w:val="20"/>
              </w:rPr>
              <w:t xml:space="preserve">             kapitálové  výdavky  RO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C1C5060" w14:textId="77777777" w:rsidR="001A003F" w:rsidRPr="0080733C" w:rsidRDefault="001A003F" w:rsidP="00932B51">
            <w:pPr>
              <w:snapToGrid w:val="0"/>
              <w:jc w:val="right"/>
            </w:pPr>
            <w:r w:rsidRPr="0080733C">
              <w:t>0</w:t>
            </w:r>
          </w:p>
        </w:tc>
      </w:tr>
      <w:tr w:rsidR="001A003F" w:rsidRPr="0080733C" w14:paraId="3ED8512A" w14:textId="77777777" w:rsidTr="00932B51">
        <w:trPr>
          <w:trHeight w:val="285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6906313A" w14:textId="77777777" w:rsidR="001A003F" w:rsidRPr="0080733C" w:rsidRDefault="001A003F" w:rsidP="00932B51">
            <w:r w:rsidRPr="0080733C">
              <w:rPr>
                <w:b/>
                <w:i/>
                <w:sz w:val="20"/>
                <w:szCs w:val="20"/>
              </w:rPr>
              <w:t xml:space="preserve">Kapitálový rozpočet 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D9D9D9"/>
            <w:vAlign w:val="center"/>
          </w:tcPr>
          <w:p w14:paraId="2D9B6E04" w14:textId="6DF31445" w:rsidR="001A003F" w:rsidRPr="0080733C" w:rsidRDefault="00F067DB" w:rsidP="00932B51">
            <w:pPr>
              <w:snapToGrid w:val="0"/>
              <w:jc w:val="right"/>
            </w:pPr>
            <w:r>
              <w:t>214 448</w:t>
            </w:r>
            <w:r w:rsidR="001A003F">
              <w:t>,</w:t>
            </w:r>
            <w:r>
              <w:t>19</w:t>
            </w:r>
          </w:p>
        </w:tc>
      </w:tr>
      <w:tr w:rsidR="001A003F" w:rsidRPr="0080733C" w14:paraId="497E00C6" w14:textId="77777777" w:rsidTr="00932B51">
        <w:trPr>
          <w:trHeight w:val="285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DDD9C3"/>
            <w:vAlign w:val="center"/>
          </w:tcPr>
          <w:p w14:paraId="0BAE9D90" w14:textId="77777777" w:rsidR="001A003F" w:rsidRPr="0080733C" w:rsidRDefault="001A003F" w:rsidP="00932B51">
            <w:pPr>
              <w:rPr>
                <w:b/>
              </w:rPr>
            </w:pPr>
            <w:r w:rsidRPr="0080733C">
              <w:rPr>
                <w:rStyle w:val="Zvraznenie"/>
                <w:b/>
                <w:bCs/>
                <w:sz w:val="20"/>
                <w:szCs w:val="20"/>
              </w:rPr>
              <w:t>Prebytok/schodok bežného a kapitálového rozpočtu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DDD9C3"/>
            <w:vAlign w:val="center"/>
          </w:tcPr>
          <w:p w14:paraId="44DF66F8" w14:textId="57C43BE0" w:rsidR="001A003F" w:rsidRPr="0080733C" w:rsidRDefault="00F067DB" w:rsidP="00932B51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360</w:t>
            </w:r>
            <w:r w:rsidR="001A003F">
              <w:rPr>
                <w:b/>
              </w:rPr>
              <w:t> </w:t>
            </w:r>
            <w:r>
              <w:rPr>
                <w:b/>
              </w:rPr>
              <w:t>817</w:t>
            </w:r>
            <w:r w:rsidR="001A003F">
              <w:rPr>
                <w:b/>
              </w:rPr>
              <w:t>,</w:t>
            </w:r>
            <w:r>
              <w:rPr>
                <w:b/>
              </w:rPr>
              <w:t>78</w:t>
            </w:r>
          </w:p>
        </w:tc>
      </w:tr>
      <w:tr w:rsidR="001A003F" w:rsidRPr="0080733C" w14:paraId="4C5F8ED6" w14:textId="77777777" w:rsidTr="00932B51">
        <w:trPr>
          <w:trHeight w:val="285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1F08D1E" w14:textId="77777777" w:rsidR="001A003F" w:rsidRPr="0080733C" w:rsidRDefault="001A003F" w:rsidP="00932B51">
            <w:r w:rsidRPr="0080733C">
              <w:rPr>
                <w:rStyle w:val="Zvraznenie"/>
                <w:b/>
                <w:sz w:val="20"/>
                <w:szCs w:val="20"/>
              </w:rPr>
              <w:t xml:space="preserve">Vylúčenie z prebytku 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vAlign w:val="center"/>
          </w:tcPr>
          <w:p w14:paraId="04625B91" w14:textId="77777777" w:rsidR="001A003F" w:rsidRPr="0080733C" w:rsidRDefault="001A003F" w:rsidP="00932B51">
            <w:pPr>
              <w:snapToGrid w:val="0"/>
              <w:jc w:val="right"/>
            </w:pPr>
          </w:p>
        </w:tc>
      </w:tr>
      <w:tr w:rsidR="001A003F" w:rsidRPr="0080733C" w14:paraId="23F73076" w14:textId="77777777" w:rsidTr="00932B51">
        <w:trPr>
          <w:trHeight w:val="285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DDD9C3"/>
            <w:vAlign w:val="center"/>
          </w:tcPr>
          <w:p w14:paraId="08F78B51" w14:textId="77777777" w:rsidR="001A003F" w:rsidRPr="0080733C" w:rsidRDefault="001A003F" w:rsidP="00932B51">
            <w:r w:rsidRPr="0080733C">
              <w:rPr>
                <w:rStyle w:val="Zvraznenie"/>
                <w:b/>
                <w:sz w:val="20"/>
                <w:szCs w:val="20"/>
              </w:rPr>
              <w:t xml:space="preserve">Upravený prebytok/schodok </w:t>
            </w:r>
            <w:r w:rsidRPr="0080733C">
              <w:rPr>
                <w:rStyle w:val="Zvraznenie"/>
                <w:b/>
                <w:bCs/>
                <w:sz w:val="20"/>
                <w:szCs w:val="20"/>
              </w:rPr>
              <w:t>bežného a kapitálového rozpočtu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DDD9C3"/>
            <w:vAlign w:val="center"/>
          </w:tcPr>
          <w:p w14:paraId="1BA855FB" w14:textId="03F91641" w:rsidR="001A003F" w:rsidRPr="0080733C" w:rsidRDefault="00F067DB" w:rsidP="00932B51">
            <w:pPr>
              <w:snapToGrid w:val="0"/>
              <w:jc w:val="right"/>
            </w:pPr>
            <w:r>
              <w:rPr>
                <w:b/>
              </w:rPr>
              <w:t>360 817,78</w:t>
            </w:r>
          </w:p>
        </w:tc>
      </w:tr>
      <w:tr w:rsidR="001A003F" w:rsidRPr="0080733C" w14:paraId="4E5338A8" w14:textId="77777777" w:rsidTr="00932B51">
        <w:trPr>
          <w:trHeight w:val="300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0AF422" w14:textId="77777777" w:rsidR="001A003F" w:rsidRPr="0080733C" w:rsidRDefault="001A003F" w:rsidP="00932B51">
            <w:pPr>
              <w:rPr>
                <w:i/>
                <w:sz w:val="20"/>
                <w:szCs w:val="20"/>
              </w:rPr>
            </w:pPr>
            <w:r w:rsidRPr="0080733C">
              <w:rPr>
                <w:sz w:val="20"/>
                <w:szCs w:val="20"/>
              </w:rPr>
              <w:t>Príjmy z finančných operácií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844B151" w14:textId="783404C7" w:rsidR="001A003F" w:rsidRPr="0080733C" w:rsidRDefault="00F067DB" w:rsidP="00932B51">
            <w:pPr>
              <w:snapToGrid w:val="0"/>
              <w:jc w:val="right"/>
            </w:pPr>
            <w:r>
              <w:t>18 943,00</w:t>
            </w:r>
          </w:p>
        </w:tc>
      </w:tr>
      <w:tr w:rsidR="001A003F" w:rsidRPr="0080733C" w14:paraId="4ED12F47" w14:textId="77777777" w:rsidTr="00932B51">
        <w:trPr>
          <w:trHeight w:val="300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B162C4" w14:textId="77777777" w:rsidR="001A003F" w:rsidRPr="0080733C" w:rsidRDefault="001A003F" w:rsidP="00932B51">
            <w:pPr>
              <w:rPr>
                <w:i/>
                <w:sz w:val="20"/>
                <w:szCs w:val="20"/>
              </w:rPr>
            </w:pPr>
            <w:r w:rsidRPr="0080733C">
              <w:rPr>
                <w:sz w:val="20"/>
                <w:szCs w:val="20"/>
              </w:rPr>
              <w:t>Výdavky z finančných operácií</w:t>
            </w:r>
          </w:p>
        </w:tc>
        <w:tc>
          <w:tcPr>
            <w:tcW w:w="3881" w:type="dxa"/>
            <w:tcBorders>
              <w:left w:val="single" w:sz="8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526DBF5" w14:textId="77777777" w:rsidR="001A003F" w:rsidRPr="00655869" w:rsidRDefault="001A003F" w:rsidP="00932B51">
            <w:pPr>
              <w:snapToGrid w:val="0"/>
              <w:jc w:val="right"/>
              <w:rPr>
                <w:iCs/>
              </w:rPr>
            </w:pPr>
            <w:r w:rsidRPr="00655869">
              <w:rPr>
                <w:iCs/>
              </w:rPr>
              <w:t>55 962,48</w:t>
            </w:r>
          </w:p>
        </w:tc>
      </w:tr>
      <w:tr w:rsidR="001A003F" w:rsidRPr="0080733C" w14:paraId="47942497" w14:textId="77777777" w:rsidTr="00932B51">
        <w:trPr>
          <w:trHeight w:val="285"/>
        </w:trPr>
        <w:tc>
          <w:tcPr>
            <w:tcW w:w="567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4A0F9880" w14:textId="77777777" w:rsidR="001A003F" w:rsidRPr="0080733C" w:rsidRDefault="001A003F" w:rsidP="00932B51">
            <w:pPr>
              <w:rPr>
                <w:b/>
              </w:rPr>
            </w:pPr>
            <w:r w:rsidRPr="0080733C">
              <w:rPr>
                <w:rStyle w:val="Zvraznenie"/>
                <w:b/>
                <w:bCs/>
                <w:sz w:val="20"/>
                <w:szCs w:val="20"/>
              </w:rPr>
              <w:t>Rozdiel finančných operácií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D9D9D9"/>
            <w:vAlign w:val="center"/>
          </w:tcPr>
          <w:p w14:paraId="535A3AF1" w14:textId="3F9DA991" w:rsidR="001A003F" w:rsidRPr="0080733C" w:rsidRDefault="001A003F" w:rsidP="00932B51">
            <w:pPr>
              <w:snapToGrid w:val="0"/>
              <w:ind w:left="720"/>
              <w:jc w:val="right"/>
            </w:pPr>
            <w:r>
              <w:rPr>
                <w:b/>
              </w:rPr>
              <w:t>-</w:t>
            </w:r>
            <w:r w:rsidR="00F067DB">
              <w:rPr>
                <w:b/>
              </w:rPr>
              <w:t>37</w:t>
            </w:r>
            <w:r>
              <w:rPr>
                <w:b/>
              </w:rPr>
              <w:t> </w:t>
            </w:r>
            <w:r w:rsidR="00F067DB">
              <w:rPr>
                <w:b/>
              </w:rPr>
              <w:t>019</w:t>
            </w:r>
            <w:r>
              <w:rPr>
                <w:b/>
              </w:rPr>
              <w:t>,48</w:t>
            </w:r>
          </w:p>
        </w:tc>
      </w:tr>
      <w:tr w:rsidR="001A003F" w:rsidRPr="0080733C" w14:paraId="7E094427" w14:textId="77777777" w:rsidTr="00932B51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</w:tcPr>
          <w:p w14:paraId="194C840F" w14:textId="77777777" w:rsidR="001A003F" w:rsidRPr="0080733C" w:rsidRDefault="001A003F" w:rsidP="00932B51">
            <w:pPr>
              <w:ind w:left="-85"/>
              <w:rPr>
                <w:caps/>
              </w:rPr>
            </w:pPr>
            <w:r w:rsidRPr="0080733C">
              <w:rPr>
                <w:caps/>
                <w:sz w:val="20"/>
                <w:szCs w:val="20"/>
              </w:rPr>
              <w:t xml:space="preserve">Príjmy spolu  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772E6B4" w14:textId="4EC006D1" w:rsidR="001A003F" w:rsidRPr="0080733C" w:rsidRDefault="00F067DB" w:rsidP="00932B51">
            <w:pPr>
              <w:tabs>
                <w:tab w:val="center" w:pos="1886"/>
                <w:tab w:val="right" w:pos="3773"/>
              </w:tabs>
              <w:snapToGrid w:val="0"/>
              <w:ind w:right="-108"/>
              <w:jc w:val="right"/>
            </w:pPr>
            <w:r>
              <w:t>2 003 510,84</w:t>
            </w:r>
          </w:p>
        </w:tc>
      </w:tr>
      <w:tr w:rsidR="001A003F" w:rsidRPr="0080733C" w14:paraId="084F6AD3" w14:textId="77777777" w:rsidTr="00932B51"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56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</w:tcPr>
          <w:p w14:paraId="44889849" w14:textId="77777777" w:rsidR="001A003F" w:rsidRPr="0080733C" w:rsidRDefault="001A003F" w:rsidP="00932B51">
            <w:pPr>
              <w:ind w:left="-85"/>
            </w:pPr>
            <w:r w:rsidRPr="0080733C">
              <w:rPr>
                <w:caps/>
                <w:sz w:val="20"/>
                <w:szCs w:val="20"/>
              </w:rPr>
              <w:t>VÝDAVKY</w:t>
            </w:r>
            <w:r w:rsidRPr="0080733C">
              <w:rPr>
                <w:sz w:val="20"/>
                <w:szCs w:val="20"/>
              </w:rPr>
              <w:t xml:space="preserve"> SPOLU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746F5C5" w14:textId="07546246" w:rsidR="001A003F" w:rsidRPr="0080733C" w:rsidRDefault="001A003F" w:rsidP="00932B51">
            <w:pPr>
              <w:snapToGrid w:val="0"/>
              <w:ind w:right="-108"/>
              <w:jc w:val="right"/>
            </w:pPr>
            <w:r>
              <w:t>1 </w:t>
            </w:r>
            <w:r w:rsidR="00F067DB">
              <w:t>679</w:t>
            </w:r>
            <w:r>
              <w:t xml:space="preserve"> </w:t>
            </w:r>
            <w:r w:rsidR="00F067DB">
              <w:t>712</w:t>
            </w:r>
            <w:r>
              <w:t>,</w:t>
            </w:r>
            <w:r w:rsidR="00F067DB">
              <w:t>54</w:t>
            </w:r>
          </w:p>
        </w:tc>
      </w:tr>
      <w:tr w:rsidR="001A003F" w:rsidRPr="0080733C" w14:paraId="2332E9D1" w14:textId="77777777" w:rsidTr="00932B51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56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DDD9C3"/>
          </w:tcPr>
          <w:p w14:paraId="69C1D579" w14:textId="77777777" w:rsidR="001A003F" w:rsidRPr="0080733C" w:rsidRDefault="001A003F" w:rsidP="00932B51">
            <w:pPr>
              <w:ind w:left="-85"/>
              <w:rPr>
                <w:b/>
              </w:rPr>
            </w:pPr>
            <w:r w:rsidRPr="0080733C">
              <w:rPr>
                <w:rStyle w:val="Zvraznenie"/>
                <w:b/>
                <w:bCs/>
                <w:sz w:val="20"/>
                <w:szCs w:val="20"/>
              </w:rPr>
              <w:t xml:space="preserve">Hospodárenie obce 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DD9C3"/>
          </w:tcPr>
          <w:p w14:paraId="4C278555" w14:textId="76E20B77" w:rsidR="001A003F" w:rsidRPr="0080733C" w:rsidRDefault="00F067DB" w:rsidP="00932B51">
            <w:pPr>
              <w:snapToGrid w:val="0"/>
              <w:ind w:right="-108"/>
              <w:jc w:val="right"/>
            </w:pPr>
            <w:r>
              <w:t>323</w:t>
            </w:r>
            <w:r w:rsidR="001A003F">
              <w:t> </w:t>
            </w:r>
            <w:r>
              <w:t>798</w:t>
            </w:r>
            <w:r w:rsidR="001A003F">
              <w:t>,</w:t>
            </w:r>
            <w:r>
              <w:t>30</w:t>
            </w:r>
          </w:p>
        </w:tc>
      </w:tr>
      <w:tr w:rsidR="001A003F" w:rsidRPr="00501B32" w14:paraId="443447F2" w14:textId="77777777" w:rsidTr="00932B51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</w:tcPr>
          <w:p w14:paraId="7340CBE4" w14:textId="77777777" w:rsidR="001A003F" w:rsidRPr="0080733C" w:rsidRDefault="001A003F" w:rsidP="00932B51">
            <w:pPr>
              <w:ind w:left="-85"/>
            </w:pPr>
            <w:r w:rsidRPr="0080733C">
              <w:rPr>
                <w:rStyle w:val="Zvraznenie"/>
                <w:b/>
                <w:sz w:val="20"/>
                <w:szCs w:val="20"/>
              </w:rPr>
              <w:t>Vylúčenie z prebytku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7DAE949" w14:textId="4F28D66F" w:rsidR="001A003F" w:rsidRPr="00880DA4" w:rsidRDefault="001A003F" w:rsidP="00932B51">
            <w:pPr>
              <w:snapToGrid w:val="0"/>
              <w:ind w:right="-108"/>
              <w:jc w:val="right"/>
            </w:pPr>
            <w:r w:rsidRPr="00880DA4">
              <w:t>-27</w:t>
            </w:r>
            <w:r w:rsidR="00F067DB">
              <w:t>6</w:t>
            </w:r>
            <w:r w:rsidRPr="00880DA4">
              <w:t xml:space="preserve"> </w:t>
            </w:r>
            <w:r w:rsidR="00F067DB">
              <w:t>285</w:t>
            </w:r>
            <w:r w:rsidRPr="00880DA4">
              <w:t>,</w:t>
            </w:r>
            <w:r w:rsidR="00F067DB">
              <w:t>67</w:t>
            </w:r>
          </w:p>
        </w:tc>
      </w:tr>
      <w:tr w:rsidR="001A003F" w:rsidRPr="00501B32" w14:paraId="743A7DBD" w14:textId="77777777" w:rsidTr="00932B51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5670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D9D9D9"/>
          </w:tcPr>
          <w:p w14:paraId="24B8F21F" w14:textId="77777777" w:rsidR="001A003F" w:rsidRPr="0080733C" w:rsidRDefault="001A003F" w:rsidP="00932B51">
            <w:pPr>
              <w:ind w:left="-85"/>
            </w:pPr>
            <w:r w:rsidRPr="0080733C">
              <w:rPr>
                <w:rStyle w:val="Zvraznenie"/>
                <w:b/>
                <w:bCs/>
                <w:sz w:val="20"/>
                <w:szCs w:val="20"/>
              </w:rPr>
              <w:t>Upravené hospodárenie obce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9D9D9"/>
          </w:tcPr>
          <w:p w14:paraId="662D559E" w14:textId="3B2EA172" w:rsidR="001A003F" w:rsidRPr="00880DA4" w:rsidRDefault="00F067DB" w:rsidP="00932B51">
            <w:pPr>
              <w:snapToGrid w:val="0"/>
              <w:ind w:right="-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 w:rsidR="001A003F" w:rsidRPr="00880DA4">
              <w:rPr>
                <w:b/>
                <w:bCs/>
              </w:rPr>
              <w:t> </w:t>
            </w:r>
            <w:r>
              <w:rPr>
                <w:b/>
                <w:bCs/>
              </w:rPr>
              <w:t>5</w:t>
            </w:r>
            <w:r w:rsidR="001A003F" w:rsidRPr="00880DA4">
              <w:rPr>
                <w:b/>
                <w:bCs/>
              </w:rPr>
              <w:t>12,</w:t>
            </w:r>
            <w:r>
              <w:rPr>
                <w:b/>
                <w:bCs/>
              </w:rPr>
              <w:t>63</w:t>
            </w:r>
          </w:p>
        </w:tc>
      </w:tr>
    </w:tbl>
    <w:p w14:paraId="71F554F8" w14:textId="77777777" w:rsidR="00D740B8" w:rsidRPr="006A2EE1" w:rsidRDefault="00D740B8" w:rsidP="006A2EE1">
      <w:pPr>
        <w:tabs>
          <w:tab w:val="left" w:pos="6681"/>
        </w:tabs>
        <w:rPr>
          <w:b/>
          <w:bCs/>
          <w:color w:val="FF0000"/>
        </w:rPr>
      </w:pPr>
      <w:r w:rsidRPr="006A2EE1">
        <w:rPr>
          <w:b/>
          <w:bCs/>
          <w:color w:val="FF0000"/>
        </w:rPr>
        <w:tab/>
      </w:r>
    </w:p>
    <w:p w14:paraId="334D3C5B" w14:textId="031A2A1F" w:rsidR="00AA0478" w:rsidRDefault="00F067DB" w:rsidP="00663C15">
      <w:pPr>
        <w:tabs>
          <w:tab w:val="right" w:pos="7740"/>
        </w:tabs>
        <w:jc w:val="both"/>
      </w:pPr>
      <w:r>
        <w:t>S</w:t>
      </w:r>
      <w:r w:rsidR="007A4531">
        <w:t>chodok finančných operácií za rok 202</w:t>
      </w:r>
      <w:r>
        <w:t>3</w:t>
      </w:r>
      <w:r w:rsidR="007A4531">
        <w:t xml:space="preserve"> je krytý prebytkom </w:t>
      </w:r>
      <w:r>
        <w:t xml:space="preserve">bežného a kapitálového </w:t>
      </w:r>
      <w:r w:rsidR="00CF5523">
        <w:t>rozpočtu obce Horná Kráľová za rok 202</w:t>
      </w:r>
      <w:r>
        <w:t>3</w:t>
      </w:r>
      <w:r w:rsidR="00CF5523">
        <w:t>.</w:t>
      </w:r>
    </w:p>
    <w:p w14:paraId="2260AEBB" w14:textId="77777777" w:rsidR="00CF5523" w:rsidRDefault="00CF5523" w:rsidP="00663C15">
      <w:pPr>
        <w:tabs>
          <w:tab w:val="right" w:pos="7740"/>
        </w:tabs>
        <w:jc w:val="both"/>
      </w:pPr>
    </w:p>
    <w:p w14:paraId="3508C26B" w14:textId="3FF197FA" w:rsidR="005C1FF7" w:rsidRDefault="00663C15" w:rsidP="00663C15">
      <w:pPr>
        <w:tabs>
          <w:tab w:val="right" w:pos="7740"/>
        </w:tabs>
        <w:jc w:val="both"/>
      </w:pPr>
      <w:r>
        <w:t>Z prebytku rozpočtu obce Horná Kráľová za rok 202</w:t>
      </w:r>
      <w:r w:rsidR="00F067DB">
        <w:t>3</w:t>
      </w:r>
      <w:r>
        <w:t xml:space="preserve"> </w:t>
      </w:r>
      <w:r w:rsidR="005C1FF7">
        <w:t>zistený podľa ustanovenia § 10 ods.3 písm. a) a</w:t>
      </w:r>
      <w:r w:rsidR="00A04C1A">
        <w:t xml:space="preserve"> písm. </w:t>
      </w:r>
      <w:r w:rsidR="005C1FF7">
        <w:t xml:space="preserve">b) zákona č. 583/2004 Z. z o rozpočtových pravidlách územnej samosprávy a o zmene a doplnení niektorých zákonov v znení neskorších predpisov </w:t>
      </w:r>
      <w:r w:rsidR="000A697F">
        <w:t xml:space="preserve">vo výške </w:t>
      </w:r>
      <w:r w:rsidR="005C1FF7">
        <w:br/>
      </w:r>
      <w:r w:rsidR="00F067DB">
        <w:rPr>
          <w:b/>
        </w:rPr>
        <w:t xml:space="preserve">360 817,78 </w:t>
      </w:r>
      <w:r w:rsidR="000A697F" w:rsidRPr="00F067DB">
        <w:rPr>
          <w:b/>
          <w:bCs/>
        </w:rPr>
        <w:t>EUR</w:t>
      </w:r>
      <w:r w:rsidR="000A697F">
        <w:t xml:space="preserve"> </w:t>
      </w:r>
      <w:r>
        <w:t>sú vylúčené</w:t>
      </w:r>
      <w:r w:rsidR="005C1FF7">
        <w:t>:</w:t>
      </w:r>
    </w:p>
    <w:p w14:paraId="7376DEBB" w14:textId="77777777" w:rsidR="005C1FF7" w:rsidRDefault="005C1FF7" w:rsidP="005C1FF7">
      <w:pPr>
        <w:pStyle w:val="Odsekzoznamu"/>
        <w:numPr>
          <w:ilvl w:val="0"/>
          <w:numId w:val="21"/>
        </w:numPr>
        <w:tabs>
          <w:tab w:val="right" w:pos="7740"/>
        </w:tabs>
        <w:ind w:left="567" w:hanging="567"/>
        <w:jc w:val="both"/>
      </w:pPr>
      <w:r>
        <w:t xml:space="preserve">nevyčerpané účelovo určené prostriedky poskytnuté v predchádzajúcom rozpočtovom roku zo štátneho rozpočtu a na základe osobitných prepisov podľa § 16 odsek 6 zákona 583/2004 Z. z o rozpočtových pravidlách sa z prebytku vylučujú: </w:t>
      </w:r>
    </w:p>
    <w:p w14:paraId="268EDA56" w14:textId="77777777" w:rsidR="005C1FF7" w:rsidRDefault="005C1FF7" w:rsidP="005C1FF7">
      <w:pPr>
        <w:pStyle w:val="Odsekzoznamu"/>
        <w:numPr>
          <w:ilvl w:val="0"/>
          <w:numId w:val="22"/>
        </w:numPr>
        <w:tabs>
          <w:tab w:val="right" w:pos="7740"/>
        </w:tabs>
        <w:jc w:val="both"/>
      </w:pPr>
      <w:r>
        <w:t xml:space="preserve">nevyčerpané prostriedky zo ŠR účelovo určené na bežné výdavky rozpočtovej organizácie, poskytnuté v predchádzajúcom rozpočtovom roku v sume </w:t>
      </w:r>
      <w:r w:rsidRPr="00A04C1A">
        <w:rPr>
          <w:b/>
          <w:bCs/>
        </w:rPr>
        <w:t>5 905,- EUR</w:t>
      </w:r>
      <w:r>
        <w:t xml:space="preserve"> a to na účel:</w:t>
      </w:r>
    </w:p>
    <w:p w14:paraId="61745354" w14:textId="77777777" w:rsidR="005C1FF7" w:rsidRDefault="005C1FF7" w:rsidP="005C1FF7">
      <w:pPr>
        <w:pStyle w:val="Odsekzoznamu"/>
        <w:tabs>
          <w:tab w:val="right" w:pos="7740"/>
        </w:tabs>
        <w:ind w:left="927"/>
        <w:jc w:val="both"/>
      </w:pPr>
      <w:r>
        <w:t xml:space="preserve">- preddavok na normatívny príspevok na prevádzku škôl v sume </w:t>
      </w:r>
      <w:r w:rsidRPr="00655B61">
        <w:rPr>
          <w:b/>
          <w:bCs/>
        </w:rPr>
        <w:t>5 655,- EUR</w:t>
      </w:r>
      <w:r>
        <w:t xml:space="preserve"> </w:t>
      </w:r>
    </w:p>
    <w:p w14:paraId="36931C83" w14:textId="77777777" w:rsidR="005C1FF7" w:rsidRDefault="005C1FF7" w:rsidP="005C1FF7">
      <w:pPr>
        <w:pStyle w:val="Odsekzoznamu"/>
        <w:tabs>
          <w:tab w:val="right" w:pos="7740"/>
        </w:tabs>
        <w:ind w:left="927"/>
        <w:jc w:val="both"/>
      </w:pPr>
      <w:r>
        <w:t xml:space="preserve">- projekt „Čítame pre radosť “v sume </w:t>
      </w:r>
      <w:r w:rsidRPr="00655B61">
        <w:rPr>
          <w:b/>
          <w:bCs/>
        </w:rPr>
        <w:t>250,-EUR</w:t>
      </w:r>
      <w:r>
        <w:t xml:space="preserve"> </w:t>
      </w:r>
    </w:p>
    <w:p w14:paraId="7B66A161" w14:textId="77777777" w:rsidR="005C1FF7" w:rsidRDefault="005C1FF7" w:rsidP="005C1FF7">
      <w:pPr>
        <w:pStyle w:val="Odsekzoznamu"/>
        <w:tabs>
          <w:tab w:val="left" w:pos="993"/>
        </w:tabs>
        <w:ind w:left="927" w:hanging="360"/>
        <w:jc w:val="both"/>
      </w:pPr>
      <w:r>
        <w:lastRenderedPageBreak/>
        <w:t>b)</w:t>
      </w:r>
      <w:r>
        <w:tab/>
        <w:t xml:space="preserve">nevyčerpané prostriedky z Environmentálneho fondu účelovo určené na kapitálové výdavky poskytnuté v predchádzajúcom rozpočtovom roku v sume </w:t>
      </w:r>
      <w:r w:rsidRPr="00655B61">
        <w:rPr>
          <w:b/>
          <w:bCs/>
        </w:rPr>
        <w:t>268 820,67 EUR</w:t>
      </w:r>
      <w:r>
        <w:t xml:space="preserve"> na účel realizácie projektu „Zníženie energetickej náročnosti budovy škôlky v Hornej Kráľovej“, nenávratný finančný prostriedok vo výške 268 820,67 EUR.</w:t>
      </w:r>
    </w:p>
    <w:p w14:paraId="26EAE2F5" w14:textId="1B6E8EBD" w:rsidR="005C1FF7" w:rsidRDefault="005C1FF7" w:rsidP="005C1FF7">
      <w:pPr>
        <w:pStyle w:val="Odsekzoznamu"/>
        <w:tabs>
          <w:tab w:val="left" w:pos="993"/>
        </w:tabs>
        <w:ind w:left="567"/>
        <w:jc w:val="both"/>
      </w:pPr>
      <w:r>
        <w:t xml:space="preserve"> </w:t>
      </w:r>
    </w:p>
    <w:p w14:paraId="0BFDC573" w14:textId="39FF1FE9" w:rsidR="00663C15" w:rsidRDefault="005C1FF7" w:rsidP="005C1FF7">
      <w:pPr>
        <w:ind w:left="567" w:hanging="567"/>
        <w:jc w:val="both"/>
      </w:pPr>
      <w:r>
        <w:t>2.</w:t>
      </w:r>
      <w:r>
        <w:tab/>
        <w:t>P</w:t>
      </w:r>
      <w:r w:rsidR="00663C15">
        <w:t xml:space="preserve">rostriedky fondu prevádzky údržby bytových domov vo vlastníctve obce Horná Kráľová, ktorého tvorba a použitie sú upravené osobitnými predpismi, konkrétne </w:t>
      </w:r>
      <w:proofErr w:type="spellStart"/>
      <w:r w:rsidR="00663C15">
        <w:t>ust</w:t>
      </w:r>
      <w:proofErr w:type="spellEnd"/>
      <w:r w:rsidR="00663C15">
        <w:t xml:space="preserve">. § </w:t>
      </w:r>
      <w:r w:rsidR="001C3B2D">
        <w:t xml:space="preserve">18 ods. 3 zákona č. 443/2010 </w:t>
      </w:r>
      <w:proofErr w:type="spellStart"/>
      <w:r w:rsidR="001C3B2D">
        <w:t>Z.z</w:t>
      </w:r>
      <w:proofErr w:type="spellEnd"/>
      <w:r w:rsidR="001C3B2D">
        <w:t xml:space="preserve">. </w:t>
      </w:r>
      <w:r w:rsidR="001C3B2D" w:rsidRPr="001C3B2D">
        <w:t>o dotáciách na rozvoj bývania a o sociálnom bývaní</w:t>
      </w:r>
      <w:r w:rsidR="001C3B2D">
        <w:t xml:space="preserve"> v znení neskorších predpisov a</w:t>
      </w:r>
      <w:r w:rsidR="000208D8">
        <w:t xml:space="preserve"> zákon č. 182/1993 </w:t>
      </w:r>
      <w:proofErr w:type="spellStart"/>
      <w:r w:rsidR="000208D8">
        <w:t>Z.z</w:t>
      </w:r>
      <w:proofErr w:type="spellEnd"/>
      <w:r w:rsidR="000208D8">
        <w:t>. o vlastníctve bytov a nebytových priestorov v znení neskorších predpisov</w:t>
      </w:r>
      <w:r w:rsidR="002437A1">
        <w:t>, konkrétne</w:t>
      </w:r>
      <w:r>
        <w:t xml:space="preserve"> </w:t>
      </w:r>
      <w:r w:rsidR="002437A1">
        <w:t xml:space="preserve">nevyčerpané prostriedky z fondu prevádzky údržby a opráv prijaté a nevyčerpané v roku 2023 z nájomného bytov v bytových domoch vo vlastníctve obce Horná Kráľová v celkovej sume: </w:t>
      </w:r>
      <w:r w:rsidR="002437A1" w:rsidRPr="00655B61">
        <w:rPr>
          <w:b/>
          <w:bCs/>
        </w:rPr>
        <w:t>1 560,00 EUR</w:t>
      </w:r>
      <w:r w:rsidR="002437A1">
        <w:t>.</w:t>
      </w:r>
    </w:p>
    <w:p w14:paraId="71ACE95A" w14:textId="1181165D" w:rsidR="000208D8" w:rsidRDefault="000208D8" w:rsidP="00663C15">
      <w:pPr>
        <w:tabs>
          <w:tab w:val="right" w:pos="7740"/>
        </w:tabs>
        <w:jc w:val="both"/>
      </w:pPr>
    </w:p>
    <w:p w14:paraId="19AFFB5D" w14:textId="35F22D90" w:rsidR="00663C15" w:rsidRDefault="002437A1" w:rsidP="006A2EE1">
      <w:pPr>
        <w:tabs>
          <w:tab w:val="right" w:pos="7740"/>
        </w:tabs>
        <w:jc w:val="both"/>
        <w:rPr>
          <w:b/>
          <w:bCs/>
        </w:rPr>
      </w:pPr>
      <w:r w:rsidRPr="00655B61">
        <w:t>Celková suma finančných prostriedkov vylúčených z prebytku rozpočtu obce za rok 2023 je v sume</w:t>
      </w:r>
      <w:r>
        <w:rPr>
          <w:b/>
          <w:bCs/>
        </w:rPr>
        <w:t xml:space="preserve"> 276 285,67 EUR.</w:t>
      </w:r>
    </w:p>
    <w:p w14:paraId="4D8BC63A" w14:textId="77777777" w:rsidR="002437A1" w:rsidRDefault="002437A1" w:rsidP="006A2EE1">
      <w:pPr>
        <w:tabs>
          <w:tab w:val="right" w:pos="7740"/>
        </w:tabs>
        <w:jc w:val="both"/>
        <w:rPr>
          <w:b/>
          <w:bCs/>
        </w:rPr>
      </w:pPr>
    </w:p>
    <w:p w14:paraId="431C612B" w14:textId="122706D8" w:rsidR="00655B61" w:rsidRPr="00655B61" w:rsidRDefault="00655B61" w:rsidP="006A2EE1">
      <w:pPr>
        <w:tabs>
          <w:tab w:val="right" w:pos="7740"/>
        </w:tabs>
        <w:jc w:val="both"/>
      </w:pPr>
      <w:r w:rsidRPr="00655B61">
        <w:t xml:space="preserve">Zistený prebytok rozpočtu obce Horná Kráľová </w:t>
      </w:r>
      <w:r>
        <w:t xml:space="preserve">za rok 2023 po vylúčení účelovo viazaných finančných prostriedkov je vo výške </w:t>
      </w:r>
      <w:r>
        <w:rPr>
          <w:b/>
          <w:bCs/>
        </w:rPr>
        <w:t>47</w:t>
      </w:r>
      <w:r w:rsidRPr="00880DA4">
        <w:rPr>
          <w:b/>
          <w:bCs/>
        </w:rPr>
        <w:t> </w:t>
      </w:r>
      <w:r>
        <w:rPr>
          <w:b/>
          <w:bCs/>
        </w:rPr>
        <w:t>5</w:t>
      </w:r>
      <w:r w:rsidRPr="00880DA4">
        <w:rPr>
          <w:b/>
          <w:bCs/>
        </w:rPr>
        <w:t>12,</w:t>
      </w:r>
      <w:r>
        <w:rPr>
          <w:b/>
          <w:bCs/>
        </w:rPr>
        <w:t>63 EUR.</w:t>
      </w:r>
    </w:p>
    <w:p w14:paraId="718DFE46" w14:textId="77777777" w:rsidR="002437A1" w:rsidRPr="002437A1" w:rsidRDefault="002437A1" w:rsidP="006A2EE1">
      <w:pPr>
        <w:tabs>
          <w:tab w:val="right" w:pos="7740"/>
        </w:tabs>
        <w:jc w:val="both"/>
        <w:rPr>
          <w:b/>
          <w:bCs/>
        </w:rPr>
      </w:pPr>
    </w:p>
    <w:p w14:paraId="71F554F9" w14:textId="4F73DE51" w:rsidR="00D740B8" w:rsidRPr="003F52F0" w:rsidRDefault="00D740B8" w:rsidP="006A2EE1">
      <w:pPr>
        <w:tabs>
          <w:tab w:val="right" w:pos="7740"/>
        </w:tabs>
        <w:jc w:val="both"/>
      </w:pPr>
      <w:r w:rsidRPr="003F52F0">
        <w:t xml:space="preserve">Obec </w:t>
      </w:r>
      <w:r w:rsidR="00401DE7" w:rsidRPr="003F52F0">
        <w:t xml:space="preserve">Horná Kráľová </w:t>
      </w:r>
      <w:r w:rsidRPr="003F52F0">
        <w:t xml:space="preserve"> </w:t>
      </w:r>
      <w:r w:rsidR="00FC4942" w:rsidRPr="003F52F0">
        <w:t xml:space="preserve">je v zmysle § 15 zákona č. 583/2004 </w:t>
      </w:r>
      <w:proofErr w:type="spellStart"/>
      <w:r w:rsidR="00FC4942" w:rsidRPr="003F52F0">
        <w:t>Z.z</w:t>
      </w:r>
      <w:proofErr w:type="spellEnd"/>
      <w:r w:rsidR="00FC4942" w:rsidRPr="003F52F0">
        <w:t>. o rozpočtových pravidlách územnej samosprávy v platnom znení povinná vytvárať z prebytku rozpočtu rezervný fond vo výške určenej obecným zastupiteľstvom, najmenej však vo výške 10% z prebytku rozpočtu.</w:t>
      </w:r>
      <w:r w:rsidR="00795944" w:rsidRPr="003F52F0">
        <w:t xml:space="preserve"> O použití peňažných prostriedkov </w:t>
      </w:r>
      <w:r w:rsidR="00795D35" w:rsidRPr="003F52F0">
        <w:t xml:space="preserve">rezervného </w:t>
      </w:r>
      <w:r w:rsidR="00795944" w:rsidRPr="003F52F0">
        <w:t>fondu rozhoduje obecné zastupiteľstvo.</w:t>
      </w:r>
    </w:p>
    <w:p w14:paraId="2B24B985" w14:textId="3AEDF2F7" w:rsidR="00A15732" w:rsidRPr="003F52F0" w:rsidRDefault="00A15732" w:rsidP="006A2EE1">
      <w:pPr>
        <w:tabs>
          <w:tab w:val="right" w:pos="7740"/>
        </w:tabs>
        <w:jc w:val="both"/>
      </w:pPr>
    </w:p>
    <w:p w14:paraId="71615052" w14:textId="4AF6EDF5" w:rsidR="00A15732" w:rsidRPr="002437A1" w:rsidRDefault="00A15732" w:rsidP="00A15732">
      <w:pPr>
        <w:jc w:val="both"/>
        <w:rPr>
          <w:bCs/>
          <w:highlight w:val="yellow"/>
        </w:rPr>
      </w:pPr>
      <w:r w:rsidRPr="003F52F0">
        <w:t xml:space="preserve">Zo zisteného prebytku rozpočtu obce Horná Kráľová (po vylúčení účelovo viazaných finančných prostriedkov) </w:t>
      </w:r>
      <w:r w:rsidR="003F52F0" w:rsidRPr="003F52F0">
        <w:t>47 512,63</w:t>
      </w:r>
      <w:r w:rsidR="003F52F0" w:rsidRPr="003F52F0">
        <w:rPr>
          <w:b/>
          <w:bCs/>
        </w:rPr>
        <w:t xml:space="preserve"> </w:t>
      </w:r>
      <w:r w:rsidRPr="003F52F0">
        <w:t xml:space="preserve"> EUR, obsahuje záverečný účet návrh na použitie </w:t>
      </w:r>
      <w:r w:rsidR="003F52F0">
        <w:t xml:space="preserve">celej </w:t>
      </w:r>
      <w:r w:rsidRPr="003F52F0">
        <w:t xml:space="preserve">sumy </w:t>
      </w:r>
      <w:r w:rsidR="003F52F0">
        <w:t>prebytku rozpočtu obce Horná Kráľová</w:t>
      </w:r>
      <w:r w:rsidR="00672470">
        <w:rPr>
          <w:bCs/>
        </w:rPr>
        <w:t xml:space="preserve">, s čím hlavný kontrolór súhlasí. </w:t>
      </w:r>
    </w:p>
    <w:p w14:paraId="2E825253" w14:textId="77777777" w:rsidR="00A15732" w:rsidRPr="002437A1" w:rsidRDefault="00A15732" w:rsidP="00A15732">
      <w:pPr>
        <w:jc w:val="both"/>
        <w:rPr>
          <w:bCs/>
          <w:highlight w:val="yellow"/>
        </w:rPr>
      </w:pPr>
    </w:p>
    <w:p w14:paraId="3B5DA841" w14:textId="77777777" w:rsidR="0008100A" w:rsidRDefault="00EB60D4" w:rsidP="00A15732">
      <w:pPr>
        <w:jc w:val="both"/>
      </w:pPr>
      <w:r w:rsidRPr="00672470">
        <w:rPr>
          <w:bCs/>
        </w:rPr>
        <w:t>V návrhu záverečného účtu rozpočtu obce Horná Kráľová za rok 202</w:t>
      </w:r>
      <w:r w:rsidR="00672470">
        <w:rPr>
          <w:bCs/>
        </w:rPr>
        <w:t>3</w:t>
      </w:r>
      <w:r w:rsidRPr="00672470">
        <w:rPr>
          <w:bCs/>
        </w:rPr>
        <w:t xml:space="preserve"> je obsiahnut</w:t>
      </w:r>
      <w:r w:rsidR="00672470">
        <w:rPr>
          <w:bCs/>
        </w:rPr>
        <w:t>á tiež kontrola účtovných súvzťažností, z ktorej vyplynulo,</w:t>
      </w:r>
      <w:r w:rsidRPr="00672470">
        <w:rPr>
          <w:bCs/>
        </w:rPr>
        <w:t xml:space="preserve"> </w:t>
      </w:r>
      <w:r w:rsidR="00672470">
        <w:t>že finančné prostriedky na účtoch a v pokladni po vylúčení zostatkov v peňažných fondoch teda v rezervnom fonde, fonde opráv a sociálnom fonde sú vo výške 90 605,02 EUR teda prevyšujú výsledok hospodárenia za rok 2023</w:t>
      </w:r>
      <w:r w:rsidR="0008100A">
        <w:t xml:space="preserve"> o </w:t>
      </w:r>
      <w:r w:rsidR="00672470" w:rsidRPr="0008100A">
        <w:rPr>
          <w:b/>
          <w:bCs/>
        </w:rPr>
        <w:t>43 092,39 EUR</w:t>
      </w:r>
      <w:r w:rsidR="0008100A">
        <w:t>.</w:t>
      </w:r>
    </w:p>
    <w:p w14:paraId="642BCF62" w14:textId="77777777" w:rsidR="0008100A" w:rsidRDefault="0008100A" w:rsidP="00A15732">
      <w:pPr>
        <w:jc w:val="both"/>
      </w:pPr>
    </w:p>
    <w:p w14:paraId="7328B131" w14:textId="253481C1" w:rsidR="008A703E" w:rsidRDefault="0008100A" w:rsidP="00A15732">
      <w:pPr>
        <w:jc w:val="both"/>
      </w:pPr>
      <w:r>
        <w:t>Nezrovnalosť v účtovných súvzťažnostiach vyplynula zo skutočnost</w:t>
      </w:r>
      <w:r w:rsidR="008A703E">
        <w:t xml:space="preserve">í rozpočtového roku 2019, ktoré neboli v roku 2020 riadne vysporiadané (vykonanie auditu a zostavenie záverečného účtu obce v príslušných lehotách), na čo hlavný kontrolór </w:t>
      </w:r>
      <w:r w:rsidR="00CB4A9D">
        <w:t>na základe povinnosti vyplývajúcej mu zo</w:t>
      </w:r>
      <w:r w:rsidR="008A703E">
        <w:t xml:space="preserve"> všeobecne záväzných právny</w:t>
      </w:r>
      <w:r w:rsidR="00CB4A9D">
        <w:t>ch</w:t>
      </w:r>
      <w:r w:rsidR="008A703E">
        <w:t xml:space="preserve"> predpis</w:t>
      </w:r>
      <w:r w:rsidR="00CB4A9D">
        <w:t>ov</w:t>
      </w:r>
      <w:r w:rsidR="008A703E">
        <w:t xml:space="preserve"> v tom čase poukázal. Následne obec Horná</w:t>
      </w:r>
      <w:r>
        <w:t xml:space="preserve"> </w:t>
      </w:r>
      <w:r w:rsidR="008A703E">
        <w:t>Kráľová dodatočne zabezpečila vykonanie overenia účtovných závierok obce</w:t>
      </w:r>
      <w:r w:rsidR="00CB4A9D">
        <w:t xml:space="preserve"> Horná Kráľová</w:t>
      </w:r>
      <w:r w:rsidR="008A703E">
        <w:t xml:space="preserve"> nezávislým audítorom a postupne </w:t>
      </w:r>
      <w:r w:rsidR="00CB4A9D">
        <w:t xml:space="preserve">v ďalších rozpočtových rokoch zosúladila  svoje výsledky hospodárenia. </w:t>
      </w:r>
      <w:r w:rsidR="008A703E">
        <w:t xml:space="preserve"> </w:t>
      </w:r>
    </w:p>
    <w:p w14:paraId="5A57484B" w14:textId="608BD06E" w:rsidR="00672470" w:rsidRDefault="0008100A" w:rsidP="00A15732">
      <w:pPr>
        <w:jc w:val="both"/>
        <w:rPr>
          <w:bCs/>
        </w:rPr>
      </w:pPr>
      <w:r>
        <w:t xml:space="preserve"> </w:t>
      </w:r>
    </w:p>
    <w:p w14:paraId="558ECACA" w14:textId="44DD671B" w:rsidR="00A15732" w:rsidRPr="00CB4A9D" w:rsidRDefault="00CF21C2" w:rsidP="00CB4A9D">
      <w:pPr>
        <w:jc w:val="both"/>
        <w:rPr>
          <w:b/>
        </w:rPr>
      </w:pPr>
      <w:r w:rsidRPr="00672470">
        <w:rPr>
          <w:b/>
        </w:rPr>
        <w:t>Hlavný kontrolór obce Horná Kráľová odporúča Obecnému zastupiteľstvu v Hornej Kráľovej, aby</w:t>
      </w:r>
      <w:r w:rsidR="00D9056C" w:rsidRPr="00672470">
        <w:rPr>
          <w:b/>
        </w:rPr>
        <w:t xml:space="preserve"> bolo použitie týchto finančných prostriedkov zistených </w:t>
      </w:r>
      <w:r w:rsidR="00672470">
        <w:rPr>
          <w:b/>
        </w:rPr>
        <w:t xml:space="preserve">ako zostatok finančných prostriedkov predchádzajúcich rokov, ktoré neboli v predchádzajúcich rozpočtových obdobiach </w:t>
      </w:r>
      <w:r w:rsidR="008A703E">
        <w:rPr>
          <w:b/>
        </w:rPr>
        <w:t>(2020 až 202</w:t>
      </w:r>
      <w:r w:rsidR="00481DC0">
        <w:rPr>
          <w:b/>
        </w:rPr>
        <w:t>2</w:t>
      </w:r>
      <w:r w:rsidR="008A703E">
        <w:rPr>
          <w:b/>
        </w:rPr>
        <w:t xml:space="preserve">) </w:t>
      </w:r>
      <w:r w:rsidR="00672470">
        <w:rPr>
          <w:b/>
        </w:rPr>
        <w:t>vysporiadané, boli</w:t>
      </w:r>
      <w:r w:rsidR="0008100A">
        <w:rPr>
          <w:b/>
        </w:rPr>
        <w:t xml:space="preserve"> ako príjmová finančná operácia zapojená do rozpočtu obce Horná Kráľová na rok 2024 a jej použite </w:t>
      </w:r>
      <w:r w:rsidR="00D9056C" w:rsidRPr="00672470">
        <w:rPr>
          <w:b/>
        </w:rPr>
        <w:t>účelovo viaza</w:t>
      </w:r>
      <w:r w:rsidR="0008100A">
        <w:rPr>
          <w:b/>
        </w:rPr>
        <w:t>ť</w:t>
      </w:r>
      <w:r w:rsidR="00D9056C" w:rsidRPr="00672470">
        <w:rPr>
          <w:b/>
        </w:rPr>
        <w:t xml:space="preserve"> na kapitálové výdavky obce Horná Kráľová v roku 202</w:t>
      </w:r>
      <w:r w:rsidR="00672470">
        <w:rPr>
          <w:b/>
        </w:rPr>
        <w:t>4</w:t>
      </w:r>
      <w:r w:rsidR="0008100A">
        <w:rPr>
          <w:bCs/>
        </w:rPr>
        <w:t xml:space="preserve"> (či už ako finančné spoluúčasti investičných projektov, na ktoré budú čerpané dotácie a granty, alebo ako vlastné kapitálové výdavky) </w:t>
      </w:r>
      <w:r w:rsidR="0008100A">
        <w:rPr>
          <w:b/>
        </w:rPr>
        <w:t>alebo aby tieto prešli do rezervného fondu</w:t>
      </w:r>
      <w:r w:rsidR="00D9056C">
        <w:rPr>
          <w:bCs/>
        </w:rPr>
        <w:t xml:space="preserve"> </w:t>
      </w:r>
      <w:r w:rsidR="0008100A">
        <w:rPr>
          <w:b/>
        </w:rPr>
        <w:t>obce Horná Kráľová.</w:t>
      </w:r>
    </w:p>
    <w:p w14:paraId="71F554FB" w14:textId="0F4BFB91" w:rsidR="00D740B8" w:rsidRDefault="007F4568" w:rsidP="006A2EE1">
      <w:pPr>
        <w:tabs>
          <w:tab w:val="right" w:pos="7740"/>
        </w:tabs>
        <w:rPr>
          <w:b/>
          <w:bCs/>
        </w:rPr>
      </w:pPr>
      <w:r>
        <w:rPr>
          <w:b/>
          <w:bCs/>
        </w:rPr>
        <w:lastRenderedPageBreak/>
        <w:t>Stav a vývoj dlhu</w:t>
      </w:r>
      <w:r w:rsidR="00247CCD">
        <w:rPr>
          <w:b/>
          <w:bCs/>
        </w:rPr>
        <w:t xml:space="preserve"> obce</w:t>
      </w:r>
    </w:p>
    <w:p w14:paraId="261F03DA" w14:textId="0EE38BDA" w:rsidR="007F4568" w:rsidRDefault="007F4568" w:rsidP="006A2EE1">
      <w:pPr>
        <w:tabs>
          <w:tab w:val="right" w:pos="7740"/>
        </w:tabs>
        <w:rPr>
          <w:b/>
          <w:bCs/>
        </w:rPr>
      </w:pPr>
    </w:p>
    <w:p w14:paraId="3217CF4E" w14:textId="685BA78F" w:rsidR="00CB798D" w:rsidRDefault="007F4568" w:rsidP="00CB798D">
      <w:pPr>
        <w:tabs>
          <w:tab w:val="right" w:pos="7740"/>
        </w:tabs>
        <w:jc w:val="both"/>
      </w:pPr>
      <w:r>
        <w:t>V roku 2019 bolo</w:t>
      </w:r>
      <w:r w:rsidR="00CB798D">
        <w:t xml:space="preserve"> </w:t>
      </w:r>
      <w:r w:rsidR="00CB798D" w:rsidRPr="00CB798D">
        <w:t>dňa 28.08.2019 uznesením č. 120.-VI.-OZ/2019 schválen</w:t>
      </w:r>
      <w:r w:rsidR="006866A0">
        <w:t>é</w:t>
      </w:r>
      <w:r w:rsidR="00CB798D" w:rsidRPr="00CB798D">
        <w:t xml:space="preserve"> prijati</w:t>
      </w:r>
      <w:r w:rsidR="00CB798D">
        <w:t>e</w:t>
      </w:r>
      <w:r w:rsidR="00CB798D" w:rsidRPr="00CB798D">
        <w:t xml:space="preserve"> investičného úveru</w:t>
      </w:r>
      <w:r w:rsidR="00CB798D">
        <w:t xml:space="preserve"> vo výške 100 000,- EUR. Keďže v zmysle </w:t>
      </w:r>
      <w:proofErr w:type="spellStart"/>
      <w:r w:rsidR="00CB798D">
        <w:t>ust</w:t>
      </w:r>
      <w:proofErr w:type="spellEnd"/>
      <w:r w:rsidR="00CB798D">
        <w:t xml:space="preserve">. § 17 ods. 8 </w:t>
      </w:r>
      <w:r w:rsidR="00CB798D" w:rsidRPr="006A2EE1">
        <w:t xml:space="preserve">zákona č. 583/2004 </w:t>
      </w:r>
      <w:proofErr w:type="spellStart"/>
      <w:r w:rsidR="00CB798D" w:rsidRPr="006A2EE1">
        <w:t>Z.z</w:t>
      </w:r>
      <w:proofErr w:type="spellEnd"/>
      <w:r w:rsidR="00CB798D" w:rsidRPr="006A2EE1">
        <w:t>. o rozpočtových pravidlách územnej samosprávy v platnom znení</w:t>
      </w:r>
      <w:r w:rsidR="00CB798D">
        <w:t xml:space="preserve"> sa do celkovej sumy dlhu nezapočítava</w:t>
      </w:r>
      <w:r w:rsidR="007F26E0">
        <w:t>jú</w:t>
      </w:r>
      <w:r w:rsidR="00CB798D">
        <w:t xml:space="preserve"> úver</w:t>
      </w:r>
      <w:r w:rsidR="007F26E0">
        <w:t>y</w:t>
      </w:r>
      <w:r w:rsidR="00CB798D">
        <w:t xml:space="preserve"> poskytnut</w:t>
      </w:r>
      <w:r w:rsidR="007F26E0">
        <w:t>é</w:t>
      </w:r>
      <w:r w:rsidR="00CB798D">
        <w:t xml:space="preserve"> </w:t>
      </w:r>
      <w:r w:rsidR="007F26E0">
        <w:t xml:space="preserve">obci </w:t>
      </w:r>
      <w:r w:rsidR="001F33E2">
        <w:t xml:space="preserve">Horná Kráľová </w:t>
      </w:r>
      <w:r w:rsidR="00CB798D">
        <w:t xml:space="preserve">zo </w:t>
      </w:r>
      <w:r w:rsidR="006866A0">
        <w:t>Š</w:t>
      </w:r>
      <w:r w:rsidR="00CB798D">
        <w:t>tátneho fondu rozvoja bývania, tak pred prijatím predmetného investičného úveru bol dlh obce na úrovni 0%.</w:t>
      </w:r>
    </w:p>
    <w:p w14:paraId="6DCDDDBF" w14:textId="7D7C8497" w:rsidR="00CB798D" w:rsidRDefault="00CB798D" w:rsidP="00CB798D">
      <w:pPr>
        <w:tabs>
          <w:tab w:val="right" w:pos="7740"/>
        </w:tabs>
        <w:jc w:val="both"/>
      </w:pPr>
      <w:r>
        <w:t xml:space="preserve">V zmysle </w:t>
      </w:r>
      <w:proofErr w:type="spellStart"/>
      <w:r>
        <w:t>ust</w:t>
      </w:r>
      <w:proofErr w:type="spellEnd"/>
      <w:r>
        <w:t xml:space="preserve">. § 17 ods. 7 </w:t>
      </w:r>
      <w:r w:rsidRPr="006A2EE1">
        <w:t xml:space="preserve">zákona č. 583/2004 </w:t>
      </w:r>
      <w:proofErr w:type="spellStart"/>
      <w:r w:rsidRPr="006A2EE1">
        <w:t>Z.z</w:t>
      </w:r>
      <w:proofErr w:type="spellEnd"/>
      <w:r w:rsidRPr="006A2EE1">
        <w:t>. o rozpočtových pravidlách územnej samosprávy v platnom znení</w:t>
      </w:r>
      <w:r>
        <w:t>: „</w:t>
      </w:r>
      <w:r w:rsidRPr="00CB798D">
        <w:t>Celkovou sumou dlhu obce alebo vyššieho územného celku sa na účely tohto zákona rozumie súhrn záväzkov vyplývajúcich zo splácania istín návratných zdrojov financovania, záväzkov z investičných dodávateľských úverov a ručiteľských záväzkov obce alebo vyššieho územného celku.</w:t>
      </w:r>
      <w:r>
        <w:t>“</w:t>
      </w:r>
    </w:p>
    <w:p w14:paraId="2CF79C41" w14:textId="323225C8" w:rsidR="00CB798D" w:rsidRDefault="00CB798D" w:rsidP="00CB798D">
      <w:pPr>
        <w:tabs>
          <w:tab w:val="right" w:pos="7740"/>
        </w:tabs>
        <w:jc w:val="both"/>
      </w:pPr>
    </w:p>
    <w:p w14:paraId="48E03E06" w14:textId="46FAD8E4" w:rsidR="00CB798D" w:rsidRDefault="00CB798D" w:rsidP="00CB798D">
      <w:pPr>
        <w:tabs>
          <w:tab w:val="right" w:pos="7740"/>
        </w:tabs>
        <w:jc w:val="both"/>
      </w:pPr>
      <w:r>
        <w:t xml:space="preserve">V zmysle </w:t>
      </w:r>
      <w:proofErr w:type="spellStart"/>
      <w:r>
        <w:t>ust</w:t>
      </w:r>
      <w:proofErr w:type="spellEnd"/>
      <w:r>
        <w:t xml:space="preserve">. § 17 ods. 6 </w:t>
      </w:r>
      <w:r w:rsidRPr="006A2EE1">
        <w:t xml:space="preserve">zákona č. 583/2004 </w:t>
      </w:r>
      <w:proofErr w:type="spellStart"/>
      <w:r w:rsidRPr="006A2EE1">
        <w:t>Z.z</w:t>
      </w:r>
      <w:proofErr w:type="spellEnd"/>
      <w:r w:rsidRPr="006A2EE1">
        <w:t>. o rozpočtových pravidlách územnej samosprávy v platnom znení</w:t>
      </w:r>
      <w:r>
        <w:t>:</w:t>
      </w:r>
    </w:p>
    <w:p w14:paraId="377245CA" w14:textId="77777777" w:rsidR="00CB798D" w:rsidRDefault="00CB798D" w:rsidP="00CB798D">
      <w:pPr>
        <w:pStyle w:val="Odsekzoznamu"/>
        <w:numPr>
          <w:ilvl w:val="0"/>
          <w:numId w:val="18"/>
        </w:numPr>
        <w:tabs>
          <w:tab w:val="right" w:pos="567"/>
        </w:tabs>
        <w:ind w:left="567" w:hanging="567"/>
        <w:jc w:val="both"/>
      </w:pPr>
      <w:r w:rsidRPr="00CB798D">
        <w:t>celková suma dlhu obce alebo vyššieho územného celku ne</w:t>
      </w:r>
      <w:r>
        <w:t xml:space="preserve">smie </w:t>
      </w:r>
      <w:r w:rsidRPr="00CB798D">
        <w:t>prekroč</w:t>
      </w:r>
      <w:r>
        <w:t>iť</w:t>
      </w:r>
      <w:r w:rsidRPr="00CB798D">
        <w:t xml:space="preserve"> 60 % skutočných bežných príjmov predchádzajúceho rozpočtového roka a</w:t>
      </w:r>
    </w:p>
    <w:p w14:paraId="329D1960" w14:textId="77777777" w:rsidR="00CB798D" w:rsidRDefault="00CB798D" w:rsidP="00CB798D">
      <w:pPr>
        <w:pStyle w:val="Odsekzoznamu"/>
        <w:numPr>
          <w:ilvl w:val="0"/>
          <w:numId w:val="18"/>
        </w:numPr>
        <w:tabs>
          <w:tab w:val="right" w:pos="567"/>
        </w:tabs>
        <w:ind w:left="567" w:hanging="567"/>
        <w:jc w:val="both"/>
      </w:pPr>
      <w:r w:rsidRPr="00CB798D">
        <w:t>suma splátok návratných zdrojov financovania, vrátane úhrady výnosov a suma splátok záväzkov z investičných dodávateľských úverov neprekročí v príslušnom rozpočtovom roku 25 % skutočných bežných príjmov predchádzajúceho rozpočtového roka znížených o prostriedky poskytnuté v príslušnom rozpočtovom roku obci alebo vyššiemu územnému celku z rozpočtu iného subjektu verejnej správy, prostriedky poskytnuté z Európskej únie a iné prostriedky zo zahraničia alebo prostriedky získané na základe osobitného predpisu.</w:t>
      </w:r>
    </w:p>
    <w:p w14:paraId="4231B0A5" w14:textId="77777777" w:rsidR="00CB798D" w:rsidRDefault="00CB798D" w:rsidP="00CB798D">
      <w:pPr>
        <w:tabs>
          <w:tab w:val="right" w:pos="567"/>
        </w:tabs>
        <w:jc w:val="both"/>
      </w:pPr>
    </w:p>
    <w:p w14:paraId="6484B881" w14:textId="77777777" w:rsidR="0043533F" w:rsidRDefault="0043533F" w:rsidP="0043533F">
      <w:pPr>
        <w:tabs>
          <w:tab w:val="right" w:pos="567"/>
        </w:tabs>
        <w:jc w:val="both"/>
      </w:pPr>
      <w:r>
        <w:t>Suma skutočných príjmov za rok 2022</w:t>
      </w:r>
      <w:r w:rsidRPr="00CB798D">
        <w:t xml:space="preserve"> </w:t>
      </w:r>
      <w:r>
        <w:t>vo výške 1 399 887,64  EUR. Suma nesplatenej časti úveru k 31.12.2023 bola vo výške 15 818,52 EUR, čo predstavuje 1,13 % skutočných bežných príjmov za rok 2022.</w:t>
      </w:r>
    </w:p>
    <w:p w14:paraId="3C81C643" w14:textId="77777777" w:rsidR="004D2F9D" w:rsidRDefault="004D2F9D" w:rsidP="00CB798D">
      <w:pPr>
        <w:tabs>
          <w:tab w:val="right" w:pos="567"/>
        </w:tabs>
        <w:jc w:val="both"/>
      </w:pPr>
    </w:p>
    <w:p w14:paraId="3D8B9D92" w14:textId="02BCFFF8" w:rsidR="00C538B4" w:rsidRDefault="00C538B4" w:rsidP="00CB798D">
      <w:pPr>
        <w:tabs>
          <w:tab w:val="right" w:pos="567"/>
        </w:tabs>
        <w:jc w:val="both"/>
      </w:pPr>
      <w:r>
        <w:t>Suma splátok úver</w:t>
      </w:r>
      <w:r w:rsidR="0043533F">
        <w:t>ov</w:t>
      </w:r>
      <w:r>
        <w:t xml:space="preserve"> bola v roku 20</w:t>
      </w:r>
      <w:r w:rsidR="008B6DCE">
        <w:t>2</w:t>
      </w:r>
      <w:r w:rsidR="0043533F">
        <w:t>3</w:t>
      </w:r>
      <w:r>
        <w:t xml:space="preserve"> vo výške </w:t>
      </w:r>
      <w:r w:rsidR="0043533F">
        <w:t>55 962,48</w:t>
      </w:r>
      <w:r w:rsidR="008B6DCE">
        <w:rPr>
          <w:sz w:val="22"/>
          <w:szCs w:val="22"/>
        </w:rPr>
        <w:t xml:space="preserve"> </w:t>
      </w:r>
      <w:r>
        <w:t xml:space="preserve">EUR, čo predstavuje </w:t>
      </w:r>
      <w:r w:rsidR="0043533F">
        <w:t>6,16</w:t>
      </w:r>
      <w:r w:rsidR="004E1E0B">
        <w:t xml:space="preserve"> </w:t>
      </w:r>
      <w:r>
        <w:t xml:space="preserve">% skutočných bežných príjmov </w:t>
      </w:r>
      <w:r w:rsidR="0043533F">
        <w:t xml:space="preserve">podľa </w:t>
      </w:r>
      <w:proofErr w:type="spellStart"/>
      <w:r w:rsidR="0043533F">
        <w:t>ust</w:t>
      </w:r>
      <w:proofErr w:type="spellEnd"/>
      <w:r w:rsidR="0043533F">
        <w:t xml:space="preserve">. § 17 ods. 6  písm. b) zákona </w:t>
      </w:r>
      <w:r w:rsidR="0043533F" w:rsidRPr="006A2EE1">
        <w:t xml:space="preserve">č. 583/2004 </w:t>
      </w:r>
      <w:proofErr w:type="spellStart"/>
      <w:r w:rsidR="0043533F" w:rsidRPr="006A2EE1">
        <w:t>Z.z</w:t>
      </w:r>
      <w:proofErr w:type="spellEnd"/>
      <w:r w:rsidR="0043533F" w:rsidRPr="006A2EE1">
        <w:t>. o rozpočtových pravidlách územnej samosprávy v platnom znení</w:t>
      </w:r>
      <w:r w:rsidR="0043533F">
        <w:t xml:space="preserve"> </w:t>
      </w:r>
      <w:r>
        <w:t>za rok 20</w:t>
      </w:r>
      <w:r w:rsidR="004E1E0B">
        <w:t>2</w:t>
      </w:r>
      <w:r w:rsidR="0043533F">
        <w:t>2</w:t>
      </w:r>
      <w:r>
        <w:t>.</w:t>
      </w:r>
    </w:p>
    <w:p w14:paraId="526D55F2" w14:textId="77777777" w:rsidR="0043533F" w:rsidRDefault="0043533F" w:rsidP="00CB798D">
      <w:pPr>
        <w:tabs>
          <w:tab w:val="right" w:pos="567"/>
        </w:tabs>
        <w:jc w:val="both"/>
      </w:pPr>
    </w:p>
    <w:p w14:paraId="227A71AE" w14:textId="657F9BA8" w:rsidR="0043533F" w:rsidRPr="0043533F" w:rsidRDefault="0043533F" w:rsidP="00CB798D">
      <w:pPr>
        <w:tabs>
          <w:tab w:val="right" w:pos="567"/>
        </w:tabs>
        <w:jc w:val="both"/>
        <w:rPr>
          <w:b/>
          <w:bCs/>
        </w:rPr>
      </w:pPr>
      <w:r>
        <w:t xml:space="preserve">V zmysle uvedených skutočností hlavný kontrolór konštatuje, že obec Horná Kráľová pri používaní návratných zdrojov financovania v rozpočtovom roku 2023 </w:t>
      </w:r>
      <w:r>
        <w:rPr>
          <w:b/>
          <w:bCs/>
        </w:rPr>
        <w:t xml:space="preserve">dodržala podmienky podľa </w:t>
      </w:r>
      <w:proofErr w:type="spellStart"/>
      <w:r>
        <w:rPr>
          <w:b/>
          <w:bCs/>
        </w:rPr>
        <w:t>ust</w:t>
      </w:r>
      <w:proofErr w:type="spellEnd"/>
      <w:r>
        <w:rPr>
          <w:b/>
          <w:bCs/>
        </w:rPr>
        <w:t xml:space="preserve">. § 17 ods. 6 písm. a), písm. b) zákona </w:t>
      </w:r>
      <w:r w:rsidRPr="0043533F">
        <w:rPr>
          <w:b/>
          <w:bCs/>
        </w:rPr>
        <w:t xml:space="preserve">č. 583/2004 </w:t>
      </w:r>
      <w:proofErr w:type="spellStart"/>
      <w:r w:rsidRPr="0043533F">
        <w:rPr>
          <w:b/>
          <w:bCs/>
        </w:rPr>
        <w:t>Z.z</w:t>
      </w:r>
      <w:proofErr w:type="spellEnd"/>
      <w:r w:rsidRPr="0043533F">
        <w:rPr>
          <w:b/>
          <w:bCs/>
        </w:rPr>
        <w:t>. o rozpočtových pravidlách územnej samosprávy v platnom znení</w:t>
      </w:r>
      <w:r>
        <w:rPr>
          <w:b/>
          <w:bCs/>
        </w:rPr>
        <w:t>.</w:t>
      </w:r>
    </w:p>
    <w:p w14:paraId="205F7746" w14:textId="77777777" w:rsidR="00CB798D" w:rsidRPr="007F4568" w:rsidRDefault="00CB798D" w:rsidP="00CB798D">
      <w:pPr>
        <w:tabs>
          <w:tab w:val="right" w:pos="7740"/>
        </w:tabs>
        <w:jc w:val="both"/>
      </w:pPr>
    </w:p>
    <w:p w14:paraId="45CC066E" w14:textId="77777777" w:rsidR="007F4568" w:rsidRPr="006A2EE1" w:rsidRDefault="007F4568" w:rsidP="006A2EE1">
      <w:pPr>
        <w:tabs>
          <w:tab w:val="right" w:pos="7740"/>
        </w:tabs>
      </w:pPr>
    </w:p>
    <w:p w14:paraId="71F554FC" w14:textId="77777777" w:rsidR="00360865" w:rsidRPr="006A2EE1" w:rsidRDefault="00360865" w:rsidP="006A2EE1">
      <w:pPr>
        <w:autoSpaceDE w:val="0"/>
        <w:jc w:val="center"/>
        <w:rPr>
          <w:rFonts w:eastAsia="TimesNewRomanPS-BoldMT"/>
          <w:b/>
          <w:bCs/>
        </w:rPr>
      </w:pPr>
      <w:r w:rsidRPr="006A2EE1">
        <w:rPr>
          <w:rFonts w:eastAsia="TimesNewRomanPS-BoldMT"/>
          <w:b/>
          <w:bCs/>
        </w:rPr>
        <w:t>ZÁVER</w:t>
      </w:r>
    </w:p>
    <w:p w14:paraId="71F554FD" w14:textId="77777777" w:rsidR="00360865" w:rsidRPr="006A2EE1" w:rsidRDefault="00360865" w:rsidP="006A2EE1">
      <w:pPr>
        <w:autoSpaceDE w:val="0"/>
        <w:jc w:val="both"/>
        <w:rPr>
          <w:rFonts w:eastAsia="TimesNewRomanPS-BoldMT"/>
        </w:rPr>
      </w:pPr>
    </w:p>
    <w:p w14:paraId="71F554FE" w14:textId="1369D019" w:rsidR="00401DE7" w:rsidRDefault="007F4568" w:rsidP="006A2EE1">
      <w:pPr>
        <w:autoSpaceDE w:val="0"/>
        <w:jc w:val="both"/>
        <w:rPr>
          <w:rFonts w:eastAsia="TimesNewRomanPSMT"/>
        </w:rPr>
      </w:pPr>
      <w:r>
        <w:rPr>
          <w:rFonts w:eastAsia="TimesNewRomanPSMT"/>
        </w:rPr>
        <w:t>O</w:t>
      </w:r>
      <w:r w:rsidR="00360865" w:rsidRPr="006A2EE1">
        <w:rPr>
          <w:rFonts w:eastAsia="TimesNewRomanPSMT"/>
        </w:rPr>
        <w:t>b</w:t>
      </w:r>
      <w:r>
        <w:rPr>
          <w:rFonts w:eastAsia="TimesNewRomanPSMT"/>
        </w:rPr>
        <w:t>e</w:t>
      </w:r>
      <w:r w:rsidR="00360865" w:rsidRPr="006A2EE1">
        <w:rPr>
          <w:rFonts w:eastAsia="TimesNewRomanPSMT"/>
        </w:rPr>
        <w:t xml:space="preserve">c </w:t>
      </w:r>
      <w:r w:rsidR="00401DE7" w:rsidRPr="006A2EE1">
        <w:rPr>
          <w:rFonts w:eastAsia="TimesNewRomanPSMT"/>
        </w:rPr>
        <w:t>Horná Kráľová</w:t>
      </w:r>
      <w:r w:rsidR="00360865" w:rsidRPr="006A2EE1">
        <w:rPr>
          <w:rFonts w:eastAsia="TimesNewRomanPSMT"/>
        </w:rPr>
        <w:t xml:space="preserve"> </w:t>
      </w:r>
      <w:r>
        <w:rPr>
          <w:rFonts w:eastAsia="TimesNewRomanPSMT"/>
        </w:rPr>
        <w:t xml:space="preserve">pri spracovaní návrhu záverečného účtu </w:t>
      </w:r>
      <w:r w:rsidR="00360865" w:rsidRPr="006A2EE1">
        <w:rPr>
          <w:rFonts w:eastAsia="TimesNewRomanPSMT"/>
        </w:rPr>
        <w:t>za rok 20</w:t>
      </w:r>
      <w:r w:rsidR="00F45EDF">
        <w:rPr>
          <w:rFonts w:eastAsia="TimesNewRomanPSMT"/>
        </w:rPr>
        <w:t>2</w:t>
      </w:r>
      <w:r w:rsidR="0043533F">
        <w:rPr>
          <w:rFonts w:eastAsia="TimesNewRomanPSMT"/>
        </w:rPr>
        <w:t>3</w:t>
      </w:r>
      <w:r w:rsidR="00360865" w:rsidRPr="006A2EE1">
        <w:rPr>
          <w:rFonts w:eastAsia="TimesNewRomanPSMT"/>
        </w:rPr>
        <w:t xml:space="preserve"> </w:t>
      </w:r>
      <w:r w:rsidR="00F45EDF">
        <w:rPr>
          <w:rFonts w:eastAsia="TimesNewRomanPSMT"/>
        </w:rPr>
        <w:t xml:space="preserve">dodržala </w:t>
      </w:r>
      <w:r>
        <w:rPr>
          <w:rFonts w:eastAsia="TimesNewRomanPSMT"/>
        </w:rPr>
        <w:t>u</w:t>
      </w:r>
      <w:r w:rsidR="00360865" w:rsidRPr="006A2EE1">
        <w:rPr>
          <w:rFonts w:eastAsia="TimesNewRomanPSMT"/>
        </w:rPr>
        <w:t>stanovenia § 16 zákona č. 583/2004 Z. z. o rozpočtových pravidlách územnej samosprávy v znení neskorších predpisov a</w:t>
      </w:r>
      <w:r w:rsidR="00F45EDF">
        <w:rPr>
          <w:rFonts w:eastAsia="TimesNewRomanPSMT"/>
        </w:rPr>
        <w:t> návrh záverečného účtu obce Horná Kráľová za rok 202</w:t>
      </w:r>
      <w:r w:rsidR="0043533F">
        <w:rPr>
          <w:rFonts w:eastAsia="TimesNewRomanPSMT"/>
        </w:rPr>
        <w:t>3</w:t>
      </w:r>
      <w:r w:rsidR="00F45EDF">
        <w:rPr>
          <w:rFonts w:eastAsia="TimesNewRomanPSMT"/>
        </w:rPr>
        <w:t xml:space="preserve"> </w:t>
      </w:r>
      <w:r w:rsidR="00360865" w:rsidRPr="006A2EE1">
        <w:rPr>
          <w:rFonts w:eastAsia="TimesNewRomanPSMT"/>
        </w:rPr>
        <w:t>obsahuje všetky predpísané náležitosti podľa § 16 ods. 5 citovaného zákona.</w:t>
      </w:r>
    </w:p>
    <w:p w14:paraId="2DF9FEB4" w14:textId="77777777" w:rsidR="0043533F" w:rsidRPr="006A2EE1" w:rsidRDefault="0043533F" w:rsidP="006A2EE1">
      <w:pPr>
        <w:autoSpaceDE w:val="0"/>
        <w:jc w:val="both"/>
        <w:rPr>
          <w:rFonts w:eastAsia="TimesNewRomanPSMT"/>
        </w:rPr>
      </w:pPr>
    </w:p>
    <w:p w14:paraId="71F554FF" w14:textId="6CEE4227" w:rsidR="00360865" w:rsidRDefault="00360865" w:rsidP="006A2EE1">
      <w:pPr>
        <w:autoSpaceDE w:val="0"/>
        <w:jc w:val="both"/>
        <w:rPr>
          <w:rFonts w:eastAsia="TimesNewRomanPSMT"/>
        </w:rPr>
      </w:pPr>
      <w:r w:rsidRPr="006A2EE1">
        <w:rPr>
          <w:rFonts w:eastAsia="TimesNewRomanPSMT"/>
        </w:rPr>
        <w:t>Návrh záverečného účtu za rok 20</w:t>
      </w:r>
      <w:r w:rsidR="005E7842">
        <w:rPr>
          <w:rFonts w:eastAsia="TimesNewRomanPSMT"/>
        </w:rPr>
        <w:t>2</w:t>
      </w:r>
      <w:r w:rsidR="0043533F">
        <w:rPr>
          <w:rFonts w:eastAsia="TimesNewRomanPSMT"/>
        </w:rPr>
        <w:t>3</w:t>
      </w:r>
      <w:r w:rsidRPr="006A2EE1">
        <w:rPr>
          <w:rFonts w:eastAsia="TimesNewRomanPSMT"/>
        </w:rPr>
        <w:t xml:space="preserve"> v zmysle § 9 ods. 2 zákona 369/1990 Zb. o</w:t>
      </w:r>
      <w:r w:rsidR="00401DE7" w:rsidRPr="006A2EE1">
        <w:rPr>
          <w:rFonts w:eastAsia="TimesNewRomanPSMT"/>
        </w:rPr>
        <w:t> </w:t>
      </w:r>
      <w:r w:rsidRPr="006A2EE1">
        <w:rPr>
          <w:rFonts w:eastAsia="TimesNewRomanPSMT"/>
        </w:rPr>
        <w:t>obecnom</w:t>
      </w:r>
      <w:r w:rsidR="00401DE7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>zriadení v znení neskorších predpisov a § 16 ods.</w:t>
      </w:r>
      <w:r w:rsidR="00FC4942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 xml:space="preserve">9 zákona č. 583/2004 Z. z. </w:t>
      </w:r>
      <w:r w:rsidR="00FC4942" w:rsidRPr="006A2EE1">
        <w:t>o rozpočtových pravidlách územnej samosprávy v platnom znení</w:t>
      </w:r>
      <w:r w:rsidR="00FC4942" w:rsidRPr="006A2EE1">
        <w:rPr>
          <w:rFonts w:eastAsia="TimesNewRomanPSMT"/>
        </w:rPr>
        <w:t xml:space="preserve"> </w:t>
      </w:r>
      <w:r w:rsidRPr="006A2EE1">
        <w:rPr>
          <w:rFonts w:eastAsia="TimesNewRomanPSMT"/>
        </w:rPr>
        <w:t xml:space="preserve">bol zverejnený najmenej 15 dní na úradnej </w:t>
      </w:r>
      <w:r w:rsidRPr="006A2EE1">
        <w:rPr>
          <w:rFonts w:eastAsia="TimesNewRomanPSMT"/>
        </w:rPr>
        <w:lastRenderedPageBreak/>
        <w:t>tabuli obce a na webovej stránke obce.</w:t>
      </w:r>
    </w:p>
    <w:p w14:paraId="69425315" w14:textId="77777777" w:rsidR="0043533F" w:rsidRPr="006A2EE1" w:rsidRDefault="0043533F" w:rsidP="006A2EE1">
      <w:pPr>
        <w:autoSpaceDE w:val="0"/>
        <w:jc w:val="both"/>
        <w:rPr>
          <w:rFonts w:eastAsia="TimesNewRomanPSMT"/>
        </w:rPr>
      </w:pPr>
    </w:p>
    <w:p w14:paraId="71F55500" w14:textId="786DD2B0" w:rsidR="00360865" w:rsidRPr="006A2EE1" w:rsidRDefault="00A839B5" w:rsidP="006A2EE1">
      <w:pPr>
        <w:autoSpaceDE w:val="0"/>
        <w:jc w:val="both"/>
        <w:rPr>
          <w:rFonts w:eastAsia="TimesNewRomanPSMT"/>
        </w:rPr>
      </w:pPr>
      <w:r>
        <w:rPr>
          <w:rFonts w:eastAsia="TimesNewRomanPSMT"/>
        </w:rPr>
        <w:t>Individuálna</w:t>
      </w:r>
      <w:r w:rsidR="00360865" w:rsidRPr="006A2EE1">
        <w:rPr>
          <w:rFonts w:eastAsia="TimesNewRomanPSMT"/>
        </w:rPr>
        <w:t xml:space="preserve"> účtovná závierka za rok 20</w:t>
      </w:r>
      <w:r w:rsidR="005E7842">
        <w:rPr>
          <w:rFonts w:eastAsia="TimesNewRomanPSMT"/>
        </w:rPr>
        <w:t>2</w:t>
      </w:r>
      <w:r w:rsidR="0043533F">
        <w:rPr>
          <w:rFonts w:eastAsia="TimesNewRomanPSMT"/>
        </w:rPr>
        <w:t>3</w:t>
      </w:r>
      <w:r w:rsidR="00360865" w:rsidRPr="006A2EE1">
        <w:rPr>
          <w:rFonts w:eastAsia="TimesNewRomanPSMT"/>
        </w:rPr>
        <w:t xml:space="preserve"> a hospodárenie obce v súlade s § 9 ods. 4 zákona</w:t>
      </w:r>
      <w:r w:rsidR="00401DE7" w:rsidRPr="006A2EE1">
        <w:rPr>
          <w:rFonts w:eastAsia="TimesNewRomanPSMT"/>
        </w:rPr>
        <w:t xml:space="preserve"> č. </w:t>
      </w:r>
      <w:r w:rsidR="00360865" w:rsidRPr="006A2EE1">
        <w:rPr>
          <w:rFonts w:eastAsia="TimesNewRomanPSMT"/>
        </w:rPr>
        <w:t>369/1990 Zb. o obecnom zriadení</w:t>
      </w:r>
      <w:r w:rsidR="00D740B8" w:rsidRPr="006A2EE1">
        <w:rPr>
          <w:rFonts w:eastAsia="TimesNewRomanPSMT"/>
        </w:rPr>
        <w:t xml:space="preserve"> </w:t>
      </w:r>
      <w:r w:rsidR="00360865" w:rsidRPr="006A2EE1">
        <w:rPr>
          <w:rFonts w:eastAsia="TimesNewRomanPSMT"/>
        </w:rPr>
        <w:t>bola overená audítorom</w:t>
      </w:r>
      <w:r>
        <w:rPr>
          <w:rFonts w:eastAsia="TimesNewRomanPSMT"/>
        </w:rPr>
        <w:t xml:space="preserve"> dňa 2</w:t>
      </w:r>
      <w:r w:rsidR="0043533F">
        <w:rPr>
          <w:rFonts w:eastAsia="TimesNewRomanPSMT"/>
        </w:rPr>
        <w:t>0</w:t>
      </w:r>
      <w:r>
        <w:rPr>
          <w:rFonts w:eastAsia="TimesNewRomanPSMT"/>
        </w:rPr>
        <w:t>.0</w:t>
      </w:r>
      <w:r w:rsidR="0043533F">
        <w:rPr>
          <w:rFonts w:eastAsia="TimesNewRomanPSMT"/>
        </w:rPr>
        <w:t>3</w:t>
      </w:r>
      <w:r w:rsidR="00360865" w:rsidRPr="006A2EE1">
        <w:rPr>
          <w:rFonts w:eastAsia="TimesNewRomanPSMT"/>
        </w:rPr>
        <w:t>.</w:t>
      </w:r>
      <w:r>
        <w:rPr>
          <w:rFonts w:eastAsia="TimesNewRomanPSMT"/>
        </w:rPr>
        <w:t>202</w:t>
      </w:r>
      <w:r w:rsidR="0043533F">
        <w:rPr>
          <w:rFonts w:eastAsia="TimesNewRomanPSMT"/>
        </w:rPr>
        <w:t>4 s kladným výrokom.</w:t>
      </w:r>
      <w:r w:rsidR="00F45EDF">
        <w:rPr>
          <w:rFonts w:eastAsia="TimesNewRomanPSMT"/>
        </w:rPr>
        <w:t xml:space="preserve"> </w:t>
      </w:r>
      <w:r w:rsidR="00C33B9F">
        <w:rPr>
          <w:rFonts w:eastAsia="TimesNewRomanPSMT"/>
        </w:rPr>
        <w:t>Konsolidovaná účtovná závierka za rok 202</w:t>
      </w:r>
      <w:r w:rsidR="0043533F">
        <w:rPr>
          <w:rFonts w:eastAsia="TimesNewRomanPSMT"/>
        </w:rPr>
        <w:t>3</w:t>
      </w:r>
      <w:r w:rsidR="00C33B9F">
        <w:rPr>
          <w:rFonts w:eastAsia="TimesNewRomanPSMT"/>
        </w:rPr>
        <w:t xml:space="preserve"> </w:t>
      </w:r>
      <w:r w:rsidR="0052106C">
        <w:rPr>
          <w:rFonts w:eastAsia="TimesNewRomanPSMT"/>
        </w:rPr>
        <w:t>zatiaľ audítorom overená nebola, túto povi</w:t>
      </w:r>
      <w:r w:rsidR="00F45EDF">
        <w:rPr>
          <w:rFonts w:eastAsia="TimesNewRomanPSMT"/>
        </w:rPr>
        <w:t xml:space="preserve">nnosť </w:t>
      </w:r>
      <w:r w:rsidR="0052106C">
        <w:rPr>
          <w:rFonts w:eastAsia="TimesNewRomanPSMT"/>
        </w:rPr>
        <w:t xml:space="preserve">obec musí </w:t>
      </w:r>
      <w:r w:rsidR="005732AC">
        <w:rPr>
          <w:rFonts w:eastAsia="TimesNewRomanPSMT"/>
        </w:rPr>
        <w:t xml:space="preserve">splniť do </w:t>
      </w:r>
      <w:r w:rsidR="00F45EDF">
        <w:rPr>
          <w:rFonts w:eastAsia="TimesNewRomanPSMT"/>
        </w:rPr>
        <w:t>31.12.</w:t>
      </w:r>
      <w:r w:rsidR="005732AC">
        <w:rPr>
          <w:rFonts w:eastAsia="TimesNewRomanPSMT"/>
        </w:rPr>
        <w:t>202</w:t>
      </w:r>
      <w:r w:rsidR="0043533F">
        <w:rPr>
          <w:rFonts w:eastAsia="TimesNewRomanPSMT"/>
        </w:rPr>
        <w:t>4</w:t>
      </w:r>
      <w:r w:rsidR="005732AC">
        <w:rPr>
          <w:rFonts w:eastAsia="TimesNewRomanPSMT"/>
        </w:rPr>
        <w:t>.</w:t>
      </w:r>
    </w:p>
    <w:p w14:paraId="71F55502" w14:textId="77777777" w:rsidR="00360865" w:rsidRPr="006A2EE1" w:rsidRDefault="00360865" w:rsidP="006A2EE1">
      <w:pPr>
        <w:autoSpaceDE w:val="0"/>
        <w:jc w:val="both"/>
        <w:rPr>
          <w:rFonts w:eastAsia="TimesNewRomanPSMT"/>
        </w:rPr>
      </w:pPr>
    </w:p>
    <w:p w14:paraId="71F55503" w14:textId="77777777" w:rsidR="00360865" w:rsidRPr="006A2EE1" w:rsidRDefault="00360865" w:rsidP="006A2EE1">
      <w:pPr>
        <w:autoSpaceDE w:val="0"/>
        <w:jc w:val="center"/>
        <w:rPr>
          <w:rFonts w:eastAsia="TimesNewRomanPS-BoldItalicMT"/>
          <w:bCs/>
          <w:i/>
          <w:iCs/>
        </w:rPr>
      </w:pPr>
      <w:r w:rsidRPr="006A2EE1">
        <w:rPr>
          <w:rFonts w:eastAsia="TimesNewRomanPS-BoldItalicMT"/>
          <w:bCs/>
          <w:i/>
          <w:iCs/>
        </w:rPr>
        <w:t xml:space="preserve">Vzhľadom na uvedené skutočnosti a v zmysle § 16 ods. 10 </w:t>
      </w:r>
      <w:r w:rsidR="002F631E" w:rsidRPr="006A2EE1">
        <w:rPr>
          <w:rFonts w:eastAsia="TimesNewRomanPS-BoldItalicMT"/>
          <w:bCs/>
          <w:i/>
          <w:iCs/>
        </w:rPr>
        <w:t xml:space="preserve">zákona č. 583/2004 </w:t>
      </w:r>
      <w:proofErr w:type="spellStart"/>
      <w:r w:rsidR="002F631E" w:rsidRPr="006A2EE1">
        <w:rPr>
          <w:rFonts w:eastAsia="TimesNewRomanPS-BoldItalicMT"/>
          <w:bCs/>
          <w:i/>
          <w:iCs/>
        </w:rPr>
        <w:t>Z.z</w:t>
      </w:r>
      <w:proofErr w:type="spellEnd"/>
      <w:r w:rsidR="002F631E" w:rsidRPr="006A2EE1">
        <w:rPr>
          <w:rFonts w:eastAsia="TimesNewRomanPS-BoldItalicMT"/>
          <w:bCs/>
          <w:i/>
          <w:iCs/>
        </w:rPr>
        <w:t xml:space="preserve">. </w:t>
      </w:r>
      <w:r w:rsidRPr="006A2EE1">
        <w:rPr>
          <w:rFonts w:eastAsia="TimesNewRomanPS-BoldItalicMT"/>
          <w:bCs/>
          <w:i/>
          <w:iCs/>
        </w:rPr>
        <w:t>o</w:t>
      </w:r>
      <w:r w:rsidR="002F631E" w:rsidRPr="006A2EE1">
        <w:rPr>
          <w:rFonts w:eastAsia="TimesNewRomanPS-BoldItalicMT"/>
          <w:bCs/>
          <w:i/>
          <w:iCs/>
        </w:rPr>
        <w:t> </w:t>
      </w:r>
      <w:r w:rsidRPr="006A2EE1">
        <w:rPr>
          <w:rFonts w:eastAsia="TimesNewRomanPS-BoldItalicMT"/>
          <w:bCs/>
          <w:i/>
          <w:iCs/>
        </w:rPr>
        <w:t>rozpočtových</w:t>
      </w:r>
      <w:r w:rsidR="002F631E" w:rsidRPr="006A2EE1">
        <w:rPr>
          <w:rFonts w:eastAsia="TimesNewRomanPS-BoldItalicMT"/>
          <w:bCs/>
          <w:i/>
          <w:iCs/>
        </w:rPr>
        <w:t xml:space="preserve"> </w:t>
      </w:r>
      <w:r w:rsidRPr="006A2EE1">
        <w:rPr>
          <w:rFonts w:eastAsia="TimesNewRomanPS-BoldItalicMT"/>
          <w:bCs/>
          <w:i/>
          <w:iCs/>
        </w:rPr>
        <w:t>pravidlách územnej samosprávy</w:t>
      </w:r>
    </w:p>
    <w:p w14:paraId="71F55504" w14:textId="77777777" w:rsidR="00360865" w:rsidRPr="006A2EE1" w:rsidRDefault="00360865" w:rsidP="006A2EE1">
      <w:pPr>
        <w:autoSpaceDE w:val="0"/>
        <w:jc w:val="center"/>
        <w:rPr>
          <w:rFonts w:eastAsia="TimesNewRomanPS-BoldItalicMT"/>
          <w:b/>
          <w:bCs/>
          <w:i/>
          <w:iCs/>
        </w:rPr>
      </w:pPr>
      <w:r w:rsidRPr="006A2EE1">
        <w:rPr>
          <w:rFonts w:eastAsia="TimesNewRomanPS-BoldItalicMT"/>
          <w:b/>
          <w:bCs/>
          <w:i/>
          <w:iCs/>
        </w:rPr>
        <w:t>odporúčam</w:t>
      </w:r>
    </w:p>
    <w:p w14:paraId="71F55505" w14:textId="1DF5BAA8" w:rsidR="00360865" w:rsidRPr="006A2EE1" w:rsidRDefault="00360865" w:rsidP="006A2EE1">
      <w:pPr>
        <w:autoSpaceDE w:val="0"/>
        <w:jc w:val="center"/>
        <w:rPr>
          <w:rFonts w:eastAsia="TimesNewRomanPS-BoldItalicMT"/>
          <w:bCs/>
          <w:i/>
          <w:iCs/>
        </w:rPr>
      </w:pPr>
      <w:r w:rsidRPr="006A2EE1">
        <w:rPr>
          <w:rFonts w:eastAsia="TimesNewRomanPS-BoldItalicMT"/>
          <w:bCs/>
          <w:i/>
          <w:iCs/>
        </w:rPr>
        <w:t xml:space="preserve">Obecnému zastupiteľstvu </w:t>
      </w:r>
      <w:r w:rsidR="00795D35">
        <w:rPr>
          <w:rFonts w:eastAsia="TimesNewRomanPS-BoldItalicMT"/>
          <w:bCs/>
          <w:i/>
          <w:iCs/>
        </w:rPr>
        <w:t xml:space="preserve">v Hornej Kráľovej </w:t>
      </w:r>
      <w:r w:rsidRPr="006A2EE1">
        <w:rPr>
          <w:rFonts w:eastAsia="TimesNewRomanPS-BoldItalicMT"/>
          <w:bCs/>
          <w:i/>
          <w:iCs/>
        </w:rPr>
        <w:t xml:space="preserve">uzatvoriť prerokovanie Záverečného účtu obce </w:t>
      </w:r>
      <w:r w:rsidR="002F631E" w:rsidRPr="006A2EE1">
        <w:rPr>
          <w:rFonts w:eastAsia="TimesNewRomanPS-BoldItalicMT"/>
          <w:bCs/>
          <w:i/>
          <w:iCs/>
        </w:rPr>
        <w:t xml:space="preserve">Horná Kráľová </w:t>
      </w:r>
      <w:r w:rsidRPr="006A2EE1">
        <w:rPr>
          <w:rFonts w:eastAsia="TimesNewRomanPS-BoldItalicMT"/>
          <w:bCs/>
          <w:i/>
          <w:iCs/>
        </w:rPr>
        <w:t xml:space="preserve"> za rok 20</w:t>
      </w:r>
      <w:r w:rsidR="000A70A9">
        <w:rPr>
          <w:rFonts w:eastAsia="TimesNewRomanPS-BoldItalicMT"/>
          <w:bCs/>
          <w:i/>
          <w:iCs/>
        </w:rPr>
        <w:t>2</w:t>
      </w:r>
      <w:r w:rsidR="0043533F">
        <w:rPr>
          <w:rFonts w:eastAsia="TimesNewRomanPS-BoldItalicMT"/>
          <w:bCs/>
          <w:i/>
          <w:iCs/>
        </w:rPr>
        <w:t>3</w:t>
      </w:r>
      <w:r w:rsidRPr="006A2EE1">
        <w:rPr>
          <w:rFonts w:eastAsia="TimesNewRomanPS-BoldItalicMT"/>
          <w:bCs/>
          <w:i/>
          <w:iCs/>
        </w:rPr>
        <w:t xml:space="preserve"> </w:t>
      </w:r>
      <w:r w:rsidR="00795D35">
        <w:rPr>
          <w:rFonts w:eastAsia="TimesNewRomanPS-BoldItalicMT"/>
          <w:bCs/>
          <w:i/>
          <w:iCs/>
        </w:rPr>
        <w:t>a</w:t>
      </w:r>
      <w:r w:rsidRPr="006A2EE1">
        <w:rPr>
          <w:rFonts w:eastAsia="TimesNewRomanPS-BoldItalicMT"/>
          <w:bCs/>
          <w:i/>
          <w:iCs/>
        </w:rPr>
        <w:t xml:space="preserve"> </w:t>
      </w:r>
    </w:p>
    <w:p w14:paraId="71F55506" w14:textId="4F9FBD29" w:rsidR="00360865" w:rsidRPr="006A2EE1" w:rsidRDefault="00795D35" w:rsidP="000A70A9">
      <w:pPr>
        <w:autoSpaceDE w:val="0"/>
        <w:jc w:val="center"/>
        <w:rPr>
          <w:rFonts w:eastAsia="TimesNewRomanPS-BoldItalicMT"/>
          <w:b/>
          <w:bCs/>
          <w:i/>
          <w:iCs/>
        </w:rPr>
      </w:pPr>
      <w:bookmarkStart w:id="1" w:name="_Hlk66899040"/>
      <w:r>
        <w:rPr>
          <w:rFonts w:eastAsia="TimesNewRomanPS-BoldItalicMT"/>
          <w:b/>
          <w:bCs/>
          <w:i/>
          <w:iCs/>
        </w:rPr>
        <w:t>schváliť celoročné  hospodárenie  obce Horná Kráľová za rok 20</w:t>
      </w:r>
      <w:r w:rsidR="000A70A9">
        <w:rPr>
          <w:rFonts w:eastAsia="TimesNewRomanPS-BoldItalicMT"/>
          <w:b/>
          <w:bCs/>
          <w:i/>
          <w:iCs/>
        </w:rPr>
        <w:t>2</w:t>
      </w:r>
      <w:r w:rsidR="0043533F">
        <w:rPr>
          <w:rFonts w:eastAsia="TimesNewRomanPS-BoldItalicMT"/>
          <w:b/>
          <w:bCs/>
          <w:i/>
          <w:iCs/>
        </w:rPr>
        <w:t>3</w:t>
      </w:r>
      <w:r w:rsidR="000A70A9">
        <w:rPr>
          <w:rFonts w:eastAsia="TimesNewRomanPS-BoldItalicMT"/>
          <w:b/>
          <w:bCs/>
          <w:i/>
          <w:iCs/>
        </w:rPr>
        <w:t xml:space="preserve"> </w:t>
      </w:r>
      <w:r w:rsidR="00360865" w:rsidRPr="006A2EE1">
        <w:rPr>
          <w:rFonts w:eastAsia="TimesNewRomanPS-BoldItalicMT"/>
          <w:b/>
          <w:bCs/>
          <w:i/>
          <w:iCs/>
        </w:rPr>
        <w:t>bez výhrad</w:t>
      </w:r>
      <w:bookmarkEnd w:id="1"/>
      <w:r w:rsidR="00360865" w:rsidRPr="006A2EE1">
        <w:rPr>
          <w:rFonts w:eastAsia="TimesNewRomanPS-BoldItalicMT"/>
          <w:b/>
          <w:bCs/>
          <w:i/>
          <w:iCs/>
        </w:rPr>
        <w:t>.</w:t>
      </w:r>
    </w:p>
    <w:p w14:paraId="71F55507" w14:textId="77777777" w:rsidR="00360865" w:rsidRPr="006A2EE1" w:rsidRDefault="00360865" w:rsidP="006A2EE1">
      <w:pPr>
        <w:autoSpaceDE w:val="0"/>
        <w:jc w:val="both"/>
        <w:rPr>
          <w:rFonts w:eastAsia="TimesNewRomanPSMT"/>
        </w:rPr>
      </w:pPr>
      <w:r w:rsidRPr="006A2EE1">
        <w:rPr>
          <w:rFonts w:eastAsia="TimesNewRomanPSMT"/>
        </w:rPr>
        <w:t xml:space="preserve">                                                                                    </w:t>
      </w:r>
    </w:p>
    <w:p w14:paraId="71F55508" w14:textId="77777777" w:rsidR="00360865" w:rsidRPr="006A2EE1" w:rsidRDefault="00360865" w:rsidP="006A2EE1">
      <w:pPr>
        <w:autoSpaceDE w:val="0"/>
        <w:jc w:val="both"/>
        <w:rPr>
          <w:rFonts w:eastAsia="TimesNewRomanPSMT"/>
        </w:rPr>
      </w:pPr>
    </w:p>
    <w:p w14:paraId="71F5550B" w14:textId="71AD0A95" w:rsidR="00360865" w:rsidRPr="006A2EE1" w:rsidRDefault="00360865" w:rsidP="006A2EE1">
      <w:pPr>
        <w:autoSpaceDE w:val="0"/>
        <w:jc w:val="both"/>
        <w:rPr>
          <w:rFonts w:eastAsia="TimesNewRomanPSMT"/>
        </w:rPr>
      </w:pPr>
      <w:r w:rsidRPr="006A2EE1">
        <w:rPr>
          <w:rFonts w:eastAsia="TimesNewRomanPSMT"/>
        </w:rPr>
        <w:t xml:space="preserve">     </w:t>
      </w:r>
    </w:p>
    <w:p w14:paraId="71F5550C" w14:textId="77777777" w:rsidR="00360865" w:rsidRPr="006A2EE1" w:rsidRDefault="00360865" w:rsidP="006A2EE1">
      <w:pPr>
        <w:autoSpaceDE w:val="0"/>
        <w:jc w:val="both"/>
        <w:rPr>
          <w:rFonts w:eastAsia="TimesNewRomanPSMT"/>
        </w:rPr>
      </w:pPr>
      <w:r w:rsidRPr="006A2EE1">
        <w:rPr>
          <w:rFonts w:eastAsia="TimesNewRomanPSMT"/>
        </w:rPr>
        <w:t xml:space="preserve">                                                                                                     </w:t>
      </w:r>
      <w:r w:rsidR="00FC4942" w:rsidRPr="006A2EE1">
        <w:rPr>
          <w:rFonts w:eastAsia="TimesNewRomanPSMT"/>
        </w:rPr>
        <w:t xml:space="preserve">   </w:t>
      </w:r>
      <w:r w:rsidR="002F631E" w:rsidRPr="006A2EE1">
        <w:rPr>
          <w:rFonts w:eastAsia="TimesNewRomanPSMT"/>
        </w:rPr>
        <w:t>Mgr.</w:t>
      </w:r>
      <w:r w:rsidRPr="006A2EE1">
        <w:rPr>
          <w:rFonts w:eastAsia="TimesNewRomanPSMT"/>
        </w:rPr>
        <w:t xml:space="preserve"> </w:t>
      </w:r>
      <w:r w:rsidR="002F631E" w:rsidRPr="006A2EE1">
        <w:rPr>
          <w:rFonts w:eastAsia="TimesNewRomanPSMT"/>
        </w:rPr>
        <w:t>Miloš</w:t>
      </w:r>
      <w:r w:rsidRPr="006A2EE1">
        <w:rPr>
          <w:rFonts w:eastAsia="TimesNewRomanPSMT"/>
        </w:rPr>
        <w:t xml:space="preserve"> </w:t>
      </w:r>
      <w:r w:rsidR="002F631E" w:rsidRPr="006A2EE1">
        <w:rPr>
          <w:rFonts w:eastAsia="TimesNewRomanPSMT"/>
        </w:rPr>
        <w:t>Kopiary</w:t>
      </w:r>
    </w:p>
    <w:p w14:paraId="71F5550D" w14:textId="77777777" w:rsidR="00360865" w:rsidRPr="006A2EE1" w:rsidRDefault="00360865" w:rsidP="006A2EE1">
      <w:pPr>
        <w:autoSpaceDE w:val="0"/>
        <w:jc w:val="both"/>
        <w:rPr>
          <w:rFonts w:eastAsia="TimesNewRomanPSMT"/>
        </w:rPr>
      </w:pPr>
      <w:r w:rsidRPr="006A2EE1">
        <w:rPr>
          <w:rFonts w:eastAsia="TimesNewRomanPSMT"/>
        </w:rPr>
        <w:t xml:space="preserve">                                                                </w:t>
      </w:r>
      <w:r w:rsidR="002F631E" w:rsidRPr="006A2EE1">
        <w:rPr>
          <w:rFonts w:eastAsia="TimesNewRomanPSMT"/>
        </w:rPr>
        <w:t xml:space="preserve">                          </w:t>
      </w:r>
      <w:r w:rsidRPr="006A2EE1">
        <w:rPr>
          <w:rFonts w:eastAsia="TimesNewRomanPSMT"/>
        </w:rPr>
        <w:t xml:space="preserve">hlavný kontrolór obce </w:t>
      </w:r>
      <w:r w:rsidR="002F631E" w:rsidRPr="006A2EE1">
        <w:rPr>
          <w:rFonts w:eastAsia="TimesNewRomanPSMT"/>
        </w:rPr>
        <w:t>Horná Kráľová</w:t>
      </w:r>
    </w:p>
    <w:p w14:paraId="71F5550E" w14:textId="77777777" w:rsidR="00360865" w:rsidRPr="006A2EE1" w:rsidRDefault="00360865" w:rsidP="006A2EE1">
      <w:pPr>
        <w:autoSpaceDE w:val="0"/>
        <w:jc w:val="both"/>
        <w:rPr>
          <w:rFonts w:eastAsia="TimesNewRomanPS-BoldMT"/>
        </w:rPr>
      </w:pPr>
    </w:p>
    <w:p w14:paraId="71F55513" w14:textId="4F635EC0" w:rsidR="004B1A48" w:rsidRPr="006A2EE1" w:rsidRDefault="002F631E" w:rsidP="00D615F3">
      <w:pPr>
        <w:autoSpaceDE w:val="0"/>
        <w:jc w:val="both"/>
      </w:pPr>
      <w:r w:rsidRPr="006A2EE1">
        <w:rPr>
          <w:rFonts w:eastAsia="TimesNewRomanPS-BoldMT"/>
        </w:rPr>
        <w:t> Hornej Kráľovej</w:t>
      </w:r>
      <w:r w:rsidR="00D740B8" w:rsidRPr="006A2EE1">
        <w:rPr>
          <w:rFonts w:eastAsia="TimesNewRomanPS-BoldMT"/>
        </w:rPr>
        <w:t xml:space="preserve"> </w:t>
      </w:r>
      <w:r w:rsidR="0043533F">
        <w:rPr>
          <w:rFonts w:eastAsia="TimesNewRomanPS-BoldMT"/>
        </w:rPr>
        <w:t>07</w:t>
      </w:r>
      <w:r w:rsidR="00D740B8" w:rsidRPr="006A2EE1">
        <w:rPr>
          <w:rFonts w:eastAsia="TimesNewRomanPS-BoldMT"/>
        </w:rPr>
        <w:t>.0</w:t>
      </w:r>
      <w:r w:rsidR="000A70A9">
        <w:rPr>
          <w:rFonts w:eastAsia="TimesNewRomanPS-BoldMT"/>
        </w:rPr>
        <w:t>6</w:t>
      </w:r>
      <w:r w:rsidR="00D740B8" w:rsidRPr="006A2EE1">
        <w:rPr>
          <w:rFonts w:eastAsia="TimesNewRomanPS-BoldMT"/>
        </w:rPr>
        <w:t>.20</w:t>
      </w:r>
      <w:r w:rsidR="00C538B4">
        <w:rPr>
          <w:rFonts w:eastAsia="TimesNewRomanPS-BoldMT"/>
        </w:rPr>
        <w:t>2</w:t>
      </w:r>
      <w:r w:rsidR="0043533F">
        <w:rPr>
          <w:rFonts w:eastAsia="TimesNewRomanPS-BoldMT"/>
        </w:rPr>
        <w:t>4</w:t>
      </w:r>
    </w:p>
    <w:sectPr w:rsidR="004B1A48" w:rsidRPr="006A2EE1" w:rsidSect="004B1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6DA0F" w14:textId="77777777" w:rsidR="00D709C3" w:rsidRDefault="00D709C3" w:rsidP="00723F43">
      <w:r>
        <w:separator/>
      </w:r>
    </w:p>
  </w:endnote>
  <w:endnote w:type="continuationSeparator" w:id="0">
    <w:p w14:paraId="7FECD6AF" w14:textId="77777777" w:rsidR="00D709C3" w:rsidRDefault="00D709C3" w:rsidP="0072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TimesNewRomanPS-BoldMT">
    <w:altName w:val="Times New Roman"/>
    <w:charset w:val="00"/>
    <w:family w:val="auto"/>
    <w:pitch w:val="default"/>
  </w:font>
  <w:font w:name="TimesNewRomanPS-BoldItalicMT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B3964" w14:textId="77777777" w:rsidR="00D709C3" w:rsidRDefault="00D709C3" w:rsidP="00723F43">
      <w:r>
        <w:separator/>
      </w:r>
    </w:p>
  </w:footnote>
  <w:footnote w:type="continuationSeparator" w:id="0">
    <w:p w14:paraId="571ACEC3" w14:textId="77777777" w:rsidR="00D709C3" w:rsidRDefault="00D709C3" w:rsidP="0072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</w:abstractNum>
  <w:abstractNum w:abstractNumId="4" w15:restartNumberingAfterBreak="0">
    <w:nsid w:val="022459E8"/>
    <w:multiLevelType w:val="hybridMultilevel"/>
    <w:tmpl w:val="738AF6A2"/>
    <w:lvl w:ilvl="0" w:tplc="86747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5F643E"/>
    <w:multiLevelType w:val="hybridMultilevel"/>
    <w:tmpl w:val="76A620EC"/>
    <w:lvl w:ilvl="0" w:tplc="E8B8798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B702D30"/>
    <w:multiLevelType w:val="hybridMultilevel"/>
    <w:tmpl w:val="AB30EAD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725D1"/>
    <w:multiLevelType w:val="hybridMultilevel"/>
    <w:tmpl w:val="C2E8F8EA"/>
    <w:lvl w:ilvl="0" w:tplc="CEDAFE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D7612E"/>
    <w:multiLevelType w:val="hybridMultilevel"/>
    <w:tmpl w:val="1294334E"/>
    <w:lvl w:ilvl="0" w:tplc="CE2E52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0B265A"/>
    <w:multiLevelType w:val="hybridMultilevel"/>
    <w:tmpl w:val="2014FFB4"/>
    <w:lvl w:ilvl="0" w:tplc="32CAF062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B501C5"/>
    <w:multiLevelType w:val="hybridMultilevel"/>
    <w:tmpl w:val="6A3AA186"/>
    <w:lvl w:ilvl="0" w:tplc="A238E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2CAF06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F70FF8"/>
    <w:multiLevelType w:val="hybridMultilevel"/>
    <w:tmpl w:val="85907D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66001"/>
    <w:multiLevelType w:val="hybridMultilevel"/>
    <w:tmpl w:val="C37AAC34"/>
    <w:lvl w:ilvl="0" w:tplc="F7121786">
      <w:start w:val="4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523EE2"/>
    <w:multiLevelType w:val="hybridMultilevel"/>
    <w:tmpl w:val="2668BBAC"/>
    <w:lvl w:ilvl="0" w:tplc="10025D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4C2057"/>
    <w:multiLevelType w:val="hybridMultilevel"/>
    <w:tmpl w:val="CE74EA0A"/>
    <w:lvl w:ilvl="0" w:tplc="B09E4A04">
      <w:start w:val="1"/>
      <w:numFmt w:val="bullet"/>
      <w:lvlText w:val="-"/>
      <w:lvlJc w:val="left"/>
      <w:pPr>
        <w:ind w:left="1287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7BC3FA8"/>
    <w:multiLevelType w:val="hybridMultilevel"/>
    <w:tmpl w:val="28B4E03C"/>
    <w:lvl w:ilvl="0" w:tplc="3D72C41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91AE6"/>
    <w:multiLevelType w:val="hybridMultilevel"/>
    <w:tmpl w:val="0984678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  <w:num w:numId="7">
    <w:abstractNumId w:val="10"/>
  </w:num>
  <w:num w:numId="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16"/>
  </w:num>
  <w:num w:numId="16">
    <w:abstractNumId w:val="13"/>
  </w:num>
  <w:num w:numId="17">
    <w:abstractNumId w:val="3"/>
  </w:num>
  <w:num w:numId="18">
    <w:abstractNumId w:val="6"/>
  </w:num>
  <w:num w:numId="19">
    <w:abstractNumId w:val="15"/>
  </w:num>
  <w:num w:numId="20">
    <w:abstractNumId w:val="12"/>
  </w:num>
  <w:num w:numId="21">
    <w:abstractNumId w:val="11"/>
  </w:num>
  <w:num w:numId="22">
    <w:abstractNumId w:val="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865"/>
    <w:rsid w:val="000208D8"/>
    <w:rsid w:val="00020E1B"/>
    <w:rsid w:val="00021050"/>
    <w:rsid w:val="00021EF8"/>
    <w:rsid w:val="000407B6"/>
    <w:rsid w:val="00044CC6"/>
    <w:rsid w:val="000475A3"/>
    <w:rsid w:val="000558BF"/>
    <w:rsid w:val="00070EB9"/>
    <w:rsid w:val="0007319D"/>
    <w:rsid w:val="0008100A"/>
    <w:rsid w:val="00084CDD"/>
    <w:rsid w:val="00091E55"/>
    <w:rsid w:val="00093ABB"/>
    <w:rsid w:val="000944E7"/>
    <w:rsid w:val="000A0A32"/>
    <w:rsid w:val="000A697F"/>
    <w:rsid w:val="000A70A9"/>
    <w:rsid w:val="000B0DB1"/>
    <w:rsid w:val="000B5435"/>
    <w:rsid w:val="000C00E4"/>
    <w:rsid w:val="000D1351"/>
    <w:rsid w:val="000E31A0"/>
    <w:rsid w:val="000E67CB"/>
    <w:rsid w:val="000F5554"/>
    <w:rsid w:val="00116A5E"/>
    <w:rsid w:val="00123250"/>
    <w:rsid w:val="00127757"/>
    <w:rsid w:val="00127FEB"/>
    <w:rsid w:val="00130BAD"/>
    <w:rsid w:val="00143251"/>
    <w:rsid w:val="00187539"/>
    <w:rsid w:val="00191A03"/>
    <w:rsid w:val="00194484"/>
    <w:rsid w:val="001A003F"/>
    <w:rsid w:val="001A1800"/>
    <w:rsid w:val="001C3381"/>
    <w:rsid w:val="001C3B2D"/>
    <w:rsid w:val="001C6793"/>
    <w:rsid w:val="001D1141"/>
    <w:rsid w:val="001E0737"/>
    <w:rsid w:val="001E7BBF"/>
    <w:rsid w:val="001F0488"/>
    <w:rsid w:val="001F2B34"/>
    <w:rsid w:val="001F33E2"/>
    <w:rsid w:val="001F6FE4"/>
    <w:rsid w:val="002102E0"/>
    <w:rsid w:val="002368AD"/>
    <w:rsid w:val="002427EB"/>
    <w:rsid w:val="002437A1"/>
    <w:rsid w:val="00247CCD"/>
    <w:rsid w:val="00252A63"/>
    <w:rsid w:val="002658ED"/>
    <w:rsid w:val="0028266C"/>
    <w:rsid w:val="002C1105"/>
    <w:rsid w:val="002C4244"/>
    <w:rsid w:val="002C7AA1"/>
    <w:rsid w:val="002E2785"/>
    <w:rsid w:val="002E44B2"/>
    <w:rsid w:val="002E6F03"/>
    <w:rsid w:val="002F631E"/>
    <w:rsid w:val="00315F20"/>
    <w:rsid w:val="00316531"/>
    <w:rsid w:val="0032142D"/>
    <w:rsid w:val="003466BE"/>
    <w:rsid w:val="00347724"/>
    <w:rsid w:val="003536A3"/>
    <w:rsid w:val="00360865"/>
    <w:rsid w:val="00370EEB"/>
    <w:rsid w:val="0038364D"/>
    <w:rsid w:val="003872FB"/>
    <w:rsid w:val="00390077"/>
    <w:rsid w:val="003A52D8"/>
    <w:rsid w:val="003B4A43"/>
    <w:rsid w:val="003C0328"/>
    <w:rsid w:val="003D15E9"/>
    <w:rsid w:val="003D6015"/>
    <w:rsid w:val="003E57EF"/>
    <w:rsid w:val="003E7AC6"/>
    <w:rsid w:val="003F4233"/>
    <w:rsid w:val="003F52F0"/>
    <w:rsid w:val="003F5403"/>
    <w:rsid w:val="00401A26"/>
    <w:rsid w:val="00401DE7"/>
    <w:rsid w:val="00403B50"/>
    <w:rsid w:val="0043533F"/>
    <w:rsid w:val="00441752"/>
    <w:rsid w:val="0044457E"/>
    <w:rsid w:val="0045330A"/>
    <w:rsid w:val="00462DDA"/>
    <w:rsid w:val="00481DC0"/>
    <w:rsid w:val="004843BC"/>
    <w:rsid w:val="00493D7F"/>
    <w:rsid w:val="004B1A48"/>
    <w:rsid w:val="004B78FA"/>
    <w:rsid w:val="004C59C8"/>
    <w:rsid w:val="004D02E6"/>
    <w:rsid w:val="004D2BD5"/>
    <w:rsid w:val="004D2F9D"/>
    <w:rsid w:val="004D5A46"/>
    <w:rsid w:val="004E1E0B"/>
    <w:rsid w:val="004E2AD1"/>
    <w:rsid w:val="004E54F8"/>
    <w:rsid w:val="004E73E0"/>
    <w:rsid w:val="004F0436"/>
    <w:rsid w:val="004F758E"/>
    <w:rsid w:val="0050194F"/>
    <w:rsid w:val="00501C0C"/>
    <w:rsid w:val="00505336"/>
    <w:rsid w:val="00512F7D"/>
    <w:rsid w:val="00517606"/>
    <w:rsid w:val="00517DB8"/>
    <w:rsid w:val="0052106C"/>
    <w:rsid w:val="005279C4"/>
    <w:rsid w:val="005626D5"/>
    <w:rsid w:val="005732AC"/>
    <w:rsid w:val="00584010"/>
    <w:rsid w:val="0059124D"/>
    <w:rsid w:val="00591CDD"/>
    <w:rsid w:val="00596004"/>
    <w:rsid w:val="005A6A2E"/>
    <w:rsid w:val="005A6E26"/>
    <w:rsid w:val="005B07AF"/>
    <w:rsid w:val="005B4229"/>
    <w:rsid w:val="005B5B5E"/>
    <w:rsid w:val="005C1FF7"/>
    <w:rsid w:val="005D2EEA"/>
    <w:rsid w:val="005E7842"/>
    <w:rsid w:val="005F231C"/>
    <w:rsid w:val="0060176C"/>
    <w:rsid w:val="00611029"/>
    <w:rsid w:val="0061286C"/>
    <w:rsid w:val="00615B8A"/>
    <w:rsid w:val="00626D75"/>
    <w:rsid w:val="006274AA"/>
    <w:rsid w:val="00642E05"/>
    <w:rsid w:val="00647CCD"/>
    <w:rsid w:val="006505D9"/>
    <w:rsid w:val="00654D0E"/>
    <w:rsid w:val="00655B61"/>
    <w:rsid w:val="00663C15"/>
    <w:rsid w:val="00672470"/>
    <w:rsid w:val="006768EA"/>
    <w:rsid w:val="00681FDA"/>
    <w:rsid w:val="006866A0"/>
    <w:rsid w:val="00687FA0"/>
    <w:rsid w:val="006A2EE1"/>
    <w:rsid w:val="006A38A2"/>
    <w:rsid w:val="006A5A09"/>
    <w:rsid w:val="006C681E"/>
    <w:rsid w:val="006D5749"/>
    <w:rsid w:val="006E61AA"/>
    <w:rsid w:val="006F2F18"/>
    <w:rsid w:val="00704350"/>
    <w:rsid w:val="007209F0"/>
    <w:rsid w:val="00723F43"/>
    <w:rsid w:val="00726F8F"/>
    <w:rsid w:val="00727F9C"/>
    <w:rsid w:val="0074413C"/>
    <w:rsid w:val="007528D0"/>
    <w:rsid w:val="00765A01"/>
    <w:rsid w:val="00783DEA"/>
    <w:rsid w:val="00795944"/>
    <w:rsid w:val="00795D35"/>
    <w:rsid w:val="007A1849"/>
    <w:rsid w:val="007A4531"/>
    <w:rsid w:val="007C3058"/>
    <w:rsid w:val="007D012C"/>
    <w:rsid w:val="007E2B2D"/>
    <w:rsid w:val="007F0171"/>
    <w:rsid w:val="007F26E0"/>
    <w:rsid w:val="007F3B38"/>
    <w:rsid w:val="007F4568"/>
    <w:rsid w:val="007F5921"/>
    <w:rsid w:val="0080704C"/>
    <w:rsid w:val="00807ED6"/>
    <w:rsid w:val="00837FA7"/>
    <w:rsid w:val="00863BA8"/>
    <w:rsid w:val="00875A79"/>
    <w:rsid w:val="00876B85"/>
    <w:rsid w:val="00881A09"/>
    <w:rsid w:val="008856F7"/>
    <w:rsid w:val="008875D8"/>
    <w:rsid w:val="00892063"/>
    <w:rsid w:val="00894C85"/>
    <w:rsid w:val="00895726"/>
    <w:rsid w:val="008A703E"/>
    <w:rsid w:val="008B1C69"/>
    <w:rsid w:val="008B6DCE"/>
    <w:rsid w:val="008D05B3"/>
    <w:rsid w:val="008D30AB"/>
    <w:rsid w:val="008D491B"/>
    <w:rsid w:val="008E395A"/>
    <w:rsid w:val="008F0B80"/>
    <w:rsid w:val="009250D8"/>
    <w:rsid w:val="009267B0"/>
    <w:rsid w:val="009318A0"/>
    <w:rsid w:val="00933A8F"/>
    <w:rsid w:val="00954AB7"/>
    <w:rsid w:val="00972D1F"/>
    <w:rsid w:val="00981435"/>
    <w:rsid w:val="00983D6C"/>
    <w:rsid w:val="00985897"/>
    <w:rsid w:val="00A04C1A"/>
    <w:rsid w:val="00A12FCE"/>
    <w:rsid w:val="00A15732"/>
    <w:rsid w:val="00A4239C"/>
    <w:rsid w:val="00A43084"/>
    <w:rsid w:val="00A44EDA"/>
    <w:rsid w:val="00A70596"/>
    <w:rsid w:val="00A768EF"/>
    <w:rsid w:val="00A77482"/>
    <w:rsid w:val="00A839B5"/>
    <w:rsid w:val="00A95107"/>
    <w:rsid w:val="00A95182"/>
    <w:rsid w:val="00A969EE"/>
    <w:rsid w:val="00A97915"/>
    <w:rsid w:val="00AA0478"/>
    <w:rsid w:val="00AA4B98"/>
    <w:rsid w:val="00AB6D16"/>
    <w:rsid w:val="00AC0907"/>
    <w:rsid w:val="00AC7601"/>
    <w:rsid w:val="00AE1685"/>
    <w:rsid w:val="00AE7827"/>
    <w:rsid w:val="00B07432"/>
    <w:rsid w:val="00B076C7"/>
    <w:rsid w:val="00B1184F"/>
    <w:rsid w:val="00B138E1"/>
    <w:rsid w:val="00B307ED"/>
    <w:rsid w:val="00B31D82"/>
    <w:rsid w:val="00B33543"/>
    <w:rsid w:val="00B35572"/>
    <w:rsid w:val="00B377BA"/>
    <w:rsid w:val="00B43E51"/>
    <w:rsid w:val="00B738F3"/>
    <w:rsid w:val="00B77795"/>
    <w:rsid w:val="00B85FAD"/>
    <w:rsid w:val="00B91946"/>
    <w:rsid w:val="00B97853"/>
    <w:rsid w:val="00BA617C"/>
    <w:rsid w:val="00BB0659"/>
    <w:rsid w:val="00BE3ECA"/>
    <w:rsid w:val="00BF40B5"/>
    <w:rsid w:val="00C00F43"/>
    <w:rsid w:val="00C02B67"/>
    <w:rsid w:val="00C24E2F"/>
    <w:rsid w:val="00C33B9F"/>
    <w:rsid w:val="00C34D8F"/>
    <w:rsid w:val="00C40D03"/>
    <w:rsid w:val="00C43A02"/>
    <w:rsid w:val="00C531A3"/>
    <w:rsid w:val="00C538B4"/>
    <w:rsid w:val="00C5434D"/>
    <w:rsid w:val="00C6761F"/>
    <w:rsid w:val="00C85FFC"/>
    <w:rsid w:val="00C941A6"/>
    <w:rsid w:val="00C950B8"/>
    <w:rsid w:val="00CA32C9"/>
    <w:rsid w:val="00CB4A9D"/>
    <w:rsid w:val="00CB798D"/>
    <w:rsid w:val="00CC1F87"/>
    <w:rsid w:val="00CE3888"/>
    <w:rsid w:val="00CE5F09"/>
    <w:rsid w:val="00CF21C2"/>
    <w:rsid w:val="00CF5523"/>
    <w:rsid w:val="00D008F8"/>
    <w:rsid w:val="00D16943"/>
    <w:rsid w:val="00D20CBE"/>
    <w:rsid w:val="00D26C62"/>
    <w:rsid w:val="00D27B2E"/>
    <w:rsid w:val="00D30FED"/>
    <w:rsid w:val="00D3239D"/>
    <w:rsid w:val="00D35100"/>
    <w:rsid w:val="00D615F3"/>
    <w:rsid w:val="00D640BC"/>
    <w:rsid w:val="00D6440D"/>
    <w:rsid w:val="00D709C3"/>
    <w:rsid w:val="00D740B8"/>
    <w:rsid w:val="00D9056C"/>
    <w:rsid w:val="00DA157D"/>
    <w:rsid w:val="00DB430B"/>
    <w:rsid w:val="00DD0CA9"/>
    <w:rsid w:val="00DD2A4D"/>
    <w:rsid w:val="00DD32CE"/>
    <w:rsid w:val="00DE5A51"/>
    <w:rsid w:val="00DE60FF"/>
    <w:rsid w:val="00DF5161"/>
    <w:rsid w:val="00E033DD"/>
    <w:rsid w:val="00E03F12"/>
    <w:rsid w:val="00E46D6B"/>
    <w:rsid w:val="00E52363"/>
    <w:rsid w:val="00E56BE4"/>
    <w:rsid w:val="00E571FD"/>
    <w:rsid w:val="00E57226"/>
    <w:rsid w:val="00E61625"/>
    <w:rsid w:val="00E6267A"/>
    <w:rsid w:val="00E64C8A"/>
    <w:rsid w:val="00E64F05"/>
    <w:rsid w:val="00E67C27"/>
    <w:rsid w:val="00E762C0"/>
    <w:rsid w:val="00EA040F"/>
    <w:rsid w:val="00EB60D4"/>
    <w:rsid w:val="00EC20D6"/>
    <w:rsid w:val="00ED19B8"/>
    <w:rsid w:val="00EE287A"/>
    <w:rsid w:val="00EF3AB9"/>
    <w:rsid w:val="00EF7E1F"/>
    <w:rsid w:val="00F03045"/>
    <w:rsid w:val="00F04694"/>
    <w:rsid w:val="00F067DB"/>
    <w:rsid w:val="00F238C2"/>
    <w:rsid w:val="00F2619D"/>
    <w:rsid w:val="00F31BF2"/>
    <w:rsid w:val="00F3265D"/>
    <w:rsid w:val="00F36621"/>
    <w:rsid w:val="00F42441"/>
    <w:rsid w:val="00F45EDF"/>
    <w:rsid w:val="00F62374"/>
    <w:rsid w:val="00F63426"/>
    <w:rsid w:val="00F71767"/>
    <w:rsid w:val="00F71DE1"/>
    <w:rsid w:val="00F730A7"/>
    <w:rsid w:val="00F80DCD"/>
    <w:rsid w:val="00FB2036"/>
    <w:rsid w:val="00FB32CD"/>
    <w:rsid w:val="00FB5149"/>
    <w:rsid w:val="00FC4942"/>
    <w:rsid w:val="00FE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55401"/>
  <w15:docId w15:val="{FD8CA2B9-3C5D-475E-9D01-07BC269AC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6086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HlavikaChar">
    <w:name w:val="Hlavička Char"/>
    <w:basedOn w:val="Predvolenpsmoodseku"/>
    <w:link w:val="Hlavika"/>
    <w:uiPriority w:val="99"/>
    <w:rsid w:val="00360865"/>
    <w:rPr>
      <w:rFonts w:ascii="Times New Roman" w:eastAsia="Lucida Sans Unicode" w:hAnsi="Times New Roman" w:cs="Times New Roman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6086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60865"/>
    <w:rPr>
      <w:rFonts w:ascii="Times New Roman" w:eastAsia="Lucida Sans Unicode" w:hAnsi="Times New Roman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60865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link w:val="ZkladntextChar"/>
    <w:semiHidden/>
    <w:unhideWhenUsed/>
    <w:rsid w:val="0036086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semiHidden/>
    <w:rsid w:val="00360865"/>
    <w:rPr>
      <w:rFonts w:ascii="Times New Roman" w:eastAsia="Lucida Sans Unicode" w:hAnsi="Times New Roman" w:cs="Times New Roman"/>
      <w:color w:val="000000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36086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360865"/>
    <w:rPr>
      <w:rFonts w:ascii="Times New Roman" w:eastAsia="Lucida Sans Unicode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08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0865"/>
    <w:rPr>
      <w:rFonts w:ascii="Tahoma" w:eastAsia="Lucida Sans Unicode" w:hAnsi="Tahoma" w:cs="Tahoma"/>
      <w:color w:val="000000"/>
      <w:sz w:val="16"/>
      <w:szCs w:val="16"/>
      <w:lang w:eastAsia="sk-SK"/>
    </w:rPr>
  </w:style>
  <w:style w:type="paragraph" w:styleId="Bezriadkovania">
    <w:name w:val="No Spacing"/>
    <w:uiPriority w:val="1"/>
    <w:qFormat/>
    <w:rsid w:val="0036086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60865"/>
    <w:pPr>
      <w:ind w:left="720"/>
      <w:contextualSpacing/>
    </w:pPr>
  </w:style>
  <w:style w:type="paragraph" w:customStyle="1" w:styleId="Nadpis">
    <w:name w:val="Nadpis"/>
    <w:basedOn w:val="Normlny"/>
    <w:next w:val="Zkladntext"/>
    <w:rsid w:val="0036086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pisok">
    <w:name w:val="Popisok"/>
    <w:basedOn w:val="Normlny"/>
    <w:rsid w:val="0036086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rsid w:val="00360865"/>
    <w:pPr>
      <w:suppressLineNumbers/>
    </w:pPr>
    <w:rPr>
      <w:rFonts w:cs="Tahoma"/>
    </w:rPr>
  </w:style>
  <w:style w:type="paragraph" w:customStyle="1" w:styleId="Obsahtabuky">
    <w:name w:val="Obsah tabuľky"/>
    <w:basedOn w:val="Normlny"/>
    <w:rsid w:val="00360865"/>
    <w:pPr>
      <w:suppressLineNumbers/>
    </w:pPr>
  </w:style>
  <w:style w:type="paragraph" w:customStyle="1" w:styleId="Nadpistabuky">
    <w:name w:val="Nadpis tabuľky"/>
    <w:basedOn w:val="Obsahtabuky"/>
    <w:rsid w:val="00360865"/>
    <w:pPr>
      <w:jc w:val="center"/>
    </w:pPr>
    <w:rPr>
      <w:b/>
      <w:bCs/>
      <w:i/>
      <w:iCs/>
    </w:rPr>
  </w:style>
  <w:style w:type="paragraph" w:customStyle="1" w:styleId="Pismenka">
    <w:name w:val="Pismenka"/>
    <w:basedOn w:val="Zkladntext"/>
    <w:rsid w:val="00360865"/>
    <w:pPr>
      <w:widowControl/>
      <w:tabs>
        <w:tab w:val="num" w:pos="426"/>
      </w:tabs>
      <w:suppressAutoHyphens w:val="0"/>
      <w:spacing w:after="0"/>
      <w:ind w:left="426" w:hanging="426"/>
      <w:jc w:val="both"/>
    </w:pPr>
    <w:rPr>
      <w:rFonts w:eastAsia="Times New Roman"/>
      <w:b/>
      <w:color w:val="auto"/>
      <w:sz w:val="18"/>
      <w:szCs w:val="20"/>
    </w:rPr>
  </w:style>
  <w:style w:type="character" w:customStyle="1" w:styleId="WW8Num1z0">
    <w:name w:val="WW8Num1z0"/>
    <w:rsid w:val="00360865"/>
    <w:rPr>
      <w:rFonts w:ascii="Symbol" w:hAnsi="Symbol" w:cs="StarSymbol" w:hint="default"/>
      <w:sz w:val="18"/>
      <w:szCs w:val="18"/>
    </w:rPr>
  </w:style>
  <w:style w:type="character" w:customStyle="1" w:styleId="WW8Num2z0">
    <w:name w:val="WW8Num2z0"/>
    <w:rsid w:val="00360865"/>
    <w:rPr>
      <w:rFonts w:ascii="Symbol" w:hAnsi="Symbol" w:cs="StarSymbol" w:hint="default"/>
      <w:sz w:val="18"/>
      <w:szCs w:val="18"/>
    </w:rPr>
  </w:style>
  <w:style w:type="character" w:customStyle="1" w:styleId="WW8Num3z0">
    <w:name w:val="WW8Num3z0"/>
    <w:rsid w:val="00360865"/>
    <w:rPr>
      <w:rFonts w:ascii="Symbol" w:hAnsi="Symbol" w:cs="StarSymbol" w:hint="default"/>
      <w:sz w:val="18"/>
      <w:szCs w:val="18"/>
    </w:rPr>
  </w:style>
  <w:style w:type="character" w:customStyle="1" w:styleId="Absatz-Standardschriftart">
    <w:name w:val="Absatz-Standardschriftart"/>
    <w:rsid w:val="00360865"/>
  </w:style>
  <w:style w:type="character" w:customStyle="1" w:styleId="WW-Absatz-Standardschriftart">
    <w:name w:val="WW-Absatz-Standardschriftart"/>
    <w:rsid w:val="00360865"/>
  </w:style>
  <w:style w:type="character" w:customStyle="1" w:styleId="Symbolypreslovanie">
    <w:name w:val="Symboly pre číslovanie"/>
    <w:rsid w:val="00360865"/>
  </w:style>
  <w:style w:type="character" w:customStyle="1" w:styleId="Odrky">
    <w:name w:val="Odrážky"/>
    <w:rsid w:val="00360865"/>
    <w:rPr>
      <w:rFonts w:ascii="StarSymbol" w:eastAsia="StarSymbol" w:hAnsi="StarSymbol" w:cs="StarSymbol" w:hint="default"/>
      <w:sz w:val="18"/>
      <w:szCs w:val="18"/>
    </w:rPr>
  </w:style>
  <w:style w:type="character" w:styleId="Vrazn">
    <w:name w:val="Strong"/>
    <w:aliases w:val="Silný"/>
    <w:basedOn w:val="Predvolenpsmoodseku"/>
    <w:qFormat/>
    <w:rsid w:val="00360865"/>
    <w:rPr>
      <w:b/>
      <w:bCs/>
    </w:rPr>
  </w:style>
  <w:style w:type="character" w:styleId="Zvraznenie">
    <w:name w:val="Emphasis"/>
    <w:basedOn w:val="Predvolenpsmoodseku"/>
    <w:qFormat/>
    <w:rsid w:val="00360865"/>
    <w:rPr>
      <w:i/>
      <w:iCs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6A2EE1"/>
    <w:rPr>
      <w:rFonts w:ascii="Times New Roman" w:eastAsia="Lucida Sans Unicode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CB798D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CB79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8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73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314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421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261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65239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84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2853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3990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396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04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CB7AA-CD91-45E6-8698-CD5CF8231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3320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zlatka</dc:creator>
  <cp:lastModifiedBy>LENČÉŠOVÁ Olívia</cp:lastModifiedBy>
  <cp:revision>2</cp:revision>
  <cp:lastPrinted>2024-06-07T09:38:00Z</cp:lastPrinted>
  <dcterms:created xsi:type="dcterms:W3CDTF">2024-06-07T09:40:00Z</dcterms:created>
  <dcterms:modified xsi:type="dcterms:W3CDTF">2024-06-07T09:40:00Z</dcterms:modified>
</cp:coreProperties>
</file>